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14AC9" w14:textId="08B9C43A" w:rsidR="005D4478" w:rsidRPr="00C641F6" w:rsidRDefault="005D4478" w:rsidP="005D4478">
      <w:pPr>
        <w:snapToGrid w:val="0"/>
        <w:rPr>
          <w:b/>
          <w:bCs/>
        </w:rPr>
      </w:pPr>
      <w:r w:rsidRPr="00C641F6">
        <w:rPr>
          <w:b/>
          <w:bCs/>
          <w:lang w:val="en-US"/>
        </w:rPr>
        <w:t>Title</w:t>
      </w:r>
      <w:r w:rsidRPr="00C641F6">
        <w:rPr>
          <w:b/>
          <w:bCs/>
        </w:rPr>
        <w:t>:</w:t>
      </w:r>
      <w:r w:rsidRPr="005D4478">
        <w:t xml:space="preserve"> </w:t>
      </w:r>
      <w:r w:rsidRPr="005D4478">
        <w:t>Заявление о снятии ареста со счета: разбираемся в деталях</w:t>
      </w:r>
      <w:r>
        <w:t>.</w:t>
      </w:r>
    </w:p>
    <w:p w14:paraId="694EEC51" w14:textId="4BEF0283" w:rsidR="005D4478" w:rsidRPr="00C641F6" w:rsidRDefault="005D4478" w:rsidP="005D4478">
      <w:pPr>
        <w:snapToGrid w:val="0"/>
      </w:pPr>
      <w:r w:rsidRPr="00C641F6">
        <w:rPr>
          <w:b/>
          <w:bCs/>
          <w:lang w:val="en-US"/>
        </w:rPr>
        <w:t>Description</w:t>
      </w:r>
      <w:r w:rsidRPr="00C641F6">
        <w:rPr>
          <w:b/>
          <w:bCs/>
        </w:rPr>
        <w:t xml:space="preserve">: </w:t>
      </w:r>
      <w:r w:rsidRPr="00C641F6">
        <w:t xml:space="preserve">В статье рассказывается о том, </w:t>
      </w:r>
      <w:r w:rsidRPr="005D4478">
        <w:t>кому и как</w:t>
      </w:r>
      <w:r w:rsidRPr="005D4478">
        <w:t xml:space="preserve"> </w:t>
      </w:r>
      <w:r w:rsidRPr="005D4478">
        <w:t>писать</w:t>
      </w:r>
      <w:r>
        <w:t xml:space="preserve"> з</w:t>
      </w:r>
      <w:r w:rsidRPr="005D4478">
        <w:t>аявление о снятии ареста со счета.</w:t>
      </w:r>
    </w:p>
    <w:p w14:paraId="13CCBD77" w14:textId="1CDCF5C1" w:rsidR="005D4478" w:rsidRPr="00C641F6" w:rsidRDefault="005D4478" w:rsidP="005D4478">
      <w:pPr>
        <w:snapToGrid w:val="0"/>
        <w:rPr>
          <w:b/>
          <w:bCs/>
        </w:rPr>
      </w:pPr>
      <w:r w:rsidRPr="00C641F6">
        <w:rPr>
          <w:b/>
          <w:bCs/>
          <w:lang w:val="en-US"/>
        </w:rPr>
        <w:t>Keywords</w:t>
      </w:r>
      <w:r w:rsidRPr="00C641F6">
        <w:rPr>
          <w:b/>
          <w:bCs/>
        </w:rPr>
        <w:t>:</w:t>
      </w:r>
      <w:r w:rsidRPr="005D4478">
        <w:t xml:space="preserve"> </w:t>
      </w:r>
      <w:r w:rsidRPr="005D4478">
        <w:t>заявление о снятии ареста со счета, заявление о снятии ареста со счета приставам, заявление о снятии ареста со счета образец, заявление о снятии ареста со счета в банке</w:t>
      </w:r>
    </w:p>
    <w:p w14:paraId="308D3022" w14:textId="4805F3B1" w:rsidR="005D4478" w:rsidRPr="00C641F6" w:rsidRDefault="005D4478" w:rsidP="005D4478">
      <w:pPr>
        <w:snapToGrid w:val="0"/>
        <w:rPr>
          <w:b/>
          <w:bCs/>
        </w:rPr>
      </w:pPr>
      <w:r w:rsidRPr="00C641F6">
        <w:rPr>
          <w:b/>
          <w:bCs/>
          <w:lang w:val="en-US"/>
        </w:rPr>
        <w:t>H</w:t>
      </w:r>
      <w:r w:rsidRPr="00C641F6">
        <w:rPr>
          <w:b/>
          <w:bCs/>
        </w:rPr>
        <w:t>1:</w:t>
      </w:r>
      <w:r w:rsidRPr="005D4478">
        <w:t xml:space="preserve"> </w:t>
      </w:r>
      <w:r w:rsidRPr="005D4478">
        <w:t>Заявление о снятии ареста со счета</w:t>
      </w:r>
    </w:p>
    <w:p w14:paraId="337C6125" w14:textId="77777777" w:rsidR="005D4478" w:rsidRPr="00C641F6" w:rsidRDefault="005D4478" w:rsidP="005D4478">
      <w:pPr>
        <w:snapToGrid w:val="0"/>
        <w:rPr>
          <w:b/>
          <w:bCs/>
        </w:rPr>
      </w:pPr>
      <w:r w:rsidRPr="00C641F6">
        <w:rPr>
          <w:b/>
          <w:bCs/>
        </w:rPr>
        <w:t>Из этого материала вы узнаете:</w:t>
      </w:r>
    </w:p>
    <w:p w14:paraId="22B1C5AA" w14:textId="77777777" w:rsidR="0080257A" w:rsidRPr="005D4478" w:rsidRDefault="0080257A" w:rsidP="0080257A">
      <w:pPr>
        <w:pStyle w:val="a3"/>
        <w:numPr>
          <w:ilvl w:val="0"/>
          <w:numId w:val="14"/>
        </w:numPr>
      </w:pPr>
      <w:r w:rsidRPr="005D4478">
        <w:t>Понятие ареста счета</w:t>
      </w:r>
    </w:p>
    <w:p w14:paraId="18F8CB46" w14:textId="77777777" w:rsidR="0080257A" w:rsidRPr="005D4478" w:rsidRDefault="0080257A" w:rsidP="0080257A">
      <w:pPr>
        <w:pStyle w:val="a3"/>
        <w:numPr>
          <w:ilvl w:val="0"/>
          <w:numId w:val="14"/>
        </w:numPr>
      </w:pPr>
      <w:r w:rsidRPr="005D4478">
        <w:t>Заявление кредитору о снятии ареста со счета</w:t>
      </w:r>
    </w:p>
    <w:p w14:paraId="1B9AFEF8" w14:textId="77777777" w:rsidR="0080257A" w:rsidRPr="005D4478" w:rsidRDefault="0080257A" w:rsidP="0080257A">
      <w:pPr>
        <w:pStyle w:val="a3"/>
        <w:numPr>
          <w:ilvl w:val="0"/>
          <w:numId w:val="14"/>
        </w:numPr>
      </w:pPr>
      <w:r w:rsidRPr="005D4478">
        <w:t>Заявление о снятии ареста со счета судебному приставу</w:t>
      </w:r>
    </w:p>
    <w:p w14:paraId="24342EF6" w14:textId="77777777" w:rsidR="00D0100A" w:rsidRPr="005D4478" w:rsidRDefault="0080257A" w:rsidP="00D0100A">
      <w:pPr>
        <w:pStyle w:val="a3"/>
        <w:numPr>
          <w:ilvl w:val="0"/>
          <w:numId w:val="14"/>
        </w:numPr>
      </w:pPr>
      <w:r w:rsidRPr="005D4478">
        <w:t>Часто задаваемые вопросы о заявлении о снятии ареста со счета</w:t>
      </w:r>
    </w:p>
    <w:p w14:paraId="00FA560F" w14:textId="24B4DB39" w:rsidR="00D0100A" w:rsidRPr="002707EC" w:rsidRDefault="008D7302" w:rsidP="00D0100A">
      <w:r w:rsidRPr="002707EC">
        <w:rPr>
          <w:b/>
        </w:rPr>
        <w:t>О чем речь?</w:t>
      </w:r>
      <w:r w:rsidRPr="002707EC">
        <w:t xml:space="preserve"> Заявление о снятии ареста со счета </w:t>
      </w:r>
      <w:r w:rsidR="00E46265">
        <w:t xml:space="preserve">— </w:t>
      </w:r>
      <w:r w:rsidR="00605805">
        <w:t>документ</w:t>
      </w:r>
      <w:r w:rsidR="00802F8E" w:rsidRPr="002707EC">
        <w:t xml:space="preserve">, </w:t>
      </w:r>
      <w:r w:rsidR="00605805">
        <w:t>который</w:t>
      </w:r>
      <w:r w:rsidR="00802F8E" w:rsidRPr="002707EC">
        <w:t xml:space="preserve"> предстоит заполнить для разблокировки карт и вкладов. Оно п</w:t>
      </w:r>
      <w:r w:rsidRPr="002707EC">
        <w:t xml:space="preserve">одается </w:t>
      </w:r>
      <w:r w:rsidR="00B06CCD" w:rsidRPr="002707EC">
        <w:t xml:space="preserve">после исполнения </w:t>
      </w:r>
      <w:r w:rsidR="00802F8E" w:rsidRPr="002707EC">
        <w:t xml:space="preserve">финансовых </w:t>
      </w:r>
      <w:r w:rsidR="00B06CCD" w:rsidRPr="002707EC">
        <w:t>обязательств или в случае нарушения прав.</w:t>
      </w:r>
    </w:p>
    <w:p w14:paraId="1EC423E4" w14:textId="47174917" w:rsidR="00AC2C76" w:rsidRPr="00E41067" w:rsidRDefault="00B06CCD" w:rsidP="00D0100A">
      <w:r w:rsidRPr="002707EC">
        <w:rPr>
          <w:b/>
        </w:rPr>
        <w:t>На что обратить внимание?</w:t>
      </w:r>
      <w:r w:rsidRPr="002707EC">
        <w:t xml:space="preserve"> Если долг выплачен, заявление пишется кредитору. </w:t>
      </w:r>
      <w:r w:rsidR="0003180F">
        <w:t>При</w:t>
      </w:r>
      <w:r w:rsidRPr="002707EC">
        <w:t xml:space="preserve"> неправомерной блокировк</w:t>
      </w:r>
      <w:r w:rsidR="0003180F">
        <w:t>е</w:t>
      </w:r>
      <w:r w:rsidR="00802F8E" w:rsidRPr="002707EC">
        <w:t xml:space="preserve"> счетов </w:t>
      </w:r>
      <w:r w:rsidR="00E46265">
        <w:t xml:space="preserve">— </w:t>
      </w:r>
      <w:r w:rsidR="00802F8E" w:rsidRPr="002707EC">
        <w:t xml:space="preserve">судебным приставам. </w:t>
      </w:r>
      <w:r w:rsidR="00605805">
        <w:t>Так или иначе,</w:t>
      </w:r>
      <w:r w:rsidRPr="002707EC">
        <w:t xml:space="preserve"> необходимо приложить документы о выплате или описать, почему блокировка незаконна.</w:t>
      </w:r>
      <w:r>
        <w:t xml:space="preserve"> </w:t>
      </w:r>
    </w:p>
    <w:p w14:paraId="65A19C45" w14:textId="77777777" w:rsidR="00D0100A" w:rsidRPr="00D0100A" w:rsidRDefault="00D0100A" w:rsidP="00D0100A">
      <w:pPr>
        <w:rPr>
          <w:b/>
          <w:sz w:val="26"/>
          <w:szCs w:val="26"/>
        </w:rPr>
      </w:pPr>
      <w:r w:rsidRPr="00D0100A">
        <w:rPr>
          <w:b/>
          <w:sz w:val="26"/>
          <w:szCs w:val="26"/>
        </w:rPr>
        <w:t>Понятие ареста счета</w:t>
      </w:r>
    </w:p>
    <w:p w14:paraId="03F5027C" w14:textId="278C83BD" w:rsidR="00D86C31" w:rsidRDefault="00D86C31" w:rsidP="00D86C31">
      <w:r>
        <w:t>Арест счета, или блокировка карты</w:t>
      </w:r>
      <w:r w:rsidR="00605805">
        <w:t xml:space="preserve"> </w:t>
      </w:r>
      <w:r>
        <w:t xml:space="preserve">представляет собой обязательную меру, ограничивающую доступ к средствам на банковском счете должника. Такая мера применяется, если задолженность не выплачивается по коммунальным услугам, алиментам, кредитам или административным штрафам. Основная задача ареста заключается в удовлетворении требований кредитора и взыскании долга, если </w:t>
      </w:r>
      <w:r w:rsidR="00F415A8">
        <w:t>неплательщик</w:t>
      </w:r>
      <w:r>
        <w:t xml:space="preserve"> отказывается или не в состоянии его </w:t>
      </w:r>
      <w:r w:rsidR="00605805">
        <w:t>у</w:t>
      </w:r>
      <w:r>
        <w:t>платить.</w:t>
      </w:r>
      <w:r w:rsidR="00F415A8">
        <w:t xml:space="preserve"> </w:t>
      </w:r>
    </w:p>
    <w:p w14:paraId="696D1122" w14:textId="77777777" w:rsidR="00D86C31" w:rsidRDefault="00D86C31" w:rsidP="00D86C31">
      <w:r>
        <w:rPr>
          <w:noProof/>
          <w:lang w:eastAsia="ru-RU"/>
        </w:rPr>
        <w:drawing>
          <wp:inline distT="0" distB="0" distL="0" distR="0" wp14:anchorId="5E6C926F" wp14:editId="0A766EA9">
            <wp:extent cx="780533" cy="438912"/>
            <wp:effectExtent l="0" t="0" r="635" b="0"/>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79925" cy="438570"/>
                    </a:xfrm>
                    <a:prstGeom prst="rect">
                      <a:avLst/>
                    </a:prstGeom>
                    <a:noFill/>
                    <a:ln>
                      <a:noFill/>
                    </a:ln>
                  </pic:spPr>
                </pic:pic>
              </a:graphicData>
            </a:graphic>
          </wp:inline>
        </w:drawing>
      </w:r>
    </w:p>
    <w:p w14:paraId="18372723" w14:textId="77777777" w:rsidR="00D86C31" w:rsidRDefault="00D86C31" w:rsidP="00D86C31">
      <w:r>
        <w:t>portalzpp02.ru</w:t>
      </w:r>
    </w:p>
    <w:p w14:paraId="16E51EC4" w14:textId="77777777" w:rsidR="00D86C31" w:rsidRPr="009027AF" w:rsidRDefault="00D86C31" w:rsidP="00D86C31">
      <w:pPr>
        <w:pStyle w:val="a4"/>
        <w:spacing w:before="0" w:beforeAutospacing="0" w:after="200" w:afterAutospacing="0" w:line="276" w:lineRule="auto"/>
        <w:rPr>
          <w:rFonts w:asciiTheme="minorHAnsi" w:hAnsiTheme="minorHAnsi" w:cstheme="minorHAnsi"/>
          <w:sz w:val="22"/>
          <w:szCs w:val="22"/>
        </w:rPr>
      </w:pPr>
      <w:r w:rsidRPr="009027AF">
        <w:rPr>
          <w:rFonts w:asciiTheme="minorHAnsi" w:hAnsiTheme="minorHAnsi" w:cstheme="minorHAnsi"/>
          <w:sz w:val="22"/>
          <w:szCs w:val="22"/>
        </w:rPr>
        <w:t>Арест может быть наложен на:</w:t>
      </w:r>
    </w:p>
    <w:p w14:paraId="6EDA0FC1" w14:textId="77777777" w:rsidR="00D86C31" w:rsidRPr="00D86C31" w:rsidRDefault="00D86C31" w:rsidP="00605805">
      <w:pPr>
        <w:pStyle w:val="a3"/>
        <w:numPr>
          <w:ilvl w:val="0"/>
          <w:numId w:val="17"/>
        </w:numPr>
        <w:ind w:left="714" w:hanging="357"/>
        <w:rPr>
          <w:rFonts w:cstheme="minorHAnsi"/>
        </w:rPr>
      </w:pPr>
      <w:r w:rsidRPr="00D86C31">
        <w:rPr>
          <w:rFonts w:cstheme="minorHAnsi"/>
        </w:rPr>
        <w:t>банковские карты;</w:t>
      </w:r>
    </w:p>
    <w:p w14:paraId="3E9B550D" w14:textId="77777777" w:rsidR="00D86C31" w:rsidRPr="00D86C31" w:rsidRDefault="00D86C31" w:rsidP="00605805">
      <w:pPr>
        <w:pStyle w:val="a3"/>
        <w:numPr>
          <w:ilvl w:val="0"/>
          <w:numId w:val="17"/>
        </w:numPr>
        <w:ind w:left="714" w:hanging="357"/>
        <w:rPr>
          <w:rFonts w:cstheme="minorHAnsi"/>
        </w:rPr>
      </w:pPr>
      <w:r w:rsidRPr="00D86C31">
        <w:rPr>
          <w:rFonts w:cstheme="minorHAnsi"/>
        </w:rPr>
        <w:t>текущие счета;</w:t>
      </w:r>
    </w:p>
    <w:p w14:paraId="681AA9F7" w14:textId="77777777" w:rsidR="00D86C31" w:rsidRPr="00D86C31" w:rsidRDefault="00D86C31" w:rsidP="00605805">
      <w:pPr>
        <w:pStyle w:val="a3"/>
        <w:numPr>
          <w:ilvl w:val="0"/>
          <w:numId w:val="17"/>
        </w:numPr>
        <w:ind w:left="714" w:hanging="357"/>
        <w:rPr>
          <w:rFonts w:cstheme="minorHAnsi"/>
        </w:rPr>
      </w:pPr>
      <w:r w:rsidRPr="00D86C31">
        <w:rPr>
          <w:rFonts w:cstheme="minorHAnsi"/>
        </w:rPr>
        <w:t>вклады и депозиты;</w:t>
      </w:r>
    </w:p>
    <w:p w14:paraId="61F74531" w14:textId="77777777" w:rsidR="00D86C31" w:rsidRPr="00D86C31" w:rsidRDefault="00D86C31" w:rsidP="00605805">
      <w:pPr>
        <w:pStyle w:val="a3"/>
        <w:numPr>
          <w:ilvl w:val="0"/>
          <w:numId w:val="17"/>
        </w:numPr>
        <w:ind w:left="714" w:hanging="357"/>
        <w:rPr>
          <w:rFonts w:cstheme="minorHAnsi"/>
        </w:rPr>
      </w:pPr>
      <w:r w:rsidRPr="00D86C31">
        <w:rPr>
          <w:rFonts w:cstheme="minorHAnsi"/>
        </w:rPr>
        <w:t>электронные кошельки, имеющие банковскую лицензию.</w:t>
      </w:r>
    </w:p>
    <w:p w14:paraId="6626482F" w14:textId="77777777" w:rsidR="00D86C31" w:rsidRPr="009027AF" w:rsidRDefault="00D86C31" w:rsidP="00D86C31">
      <w:pPr>
        <w:pStyle w:val="a4"/>
        <w:spacing w:before="0" w:beforeAutospacing="0" w:after="200" w:afterAutospacing="0" w:line="276" w:lineRule="auto"/>
        <w:rPr>
          <w:rFonts w:asciiTheme="minorHAnsi" w:hAnsiTheme="minorHAnsi" w:cstheme="minorHAnsi"/>
          <w:sz w:val="22"/>
          <w:szCs w:val="22"/>
        </w:rPr>
      </w:pPr>
      <w:r w:rsidRPr="009027AF">
        <w:rPr>
          <w:rFonts w:asciiTheme="minorHAnsi" w:hAnsiTheme="minorHAnsi" w:cstheme="minorHAnsi"/>
          <w:sz w:val="22"/>
          <w:szCs w:val="22"/>
        </w:rPr>
        <w:t>Решение о наложении ареста принимает исключительно государственный орган или судебный пристав. Банки не имеют права самостоятельно блокировать счета своих клиентов, так как это противоречит условиям заключенных договоров и принципам предоставления финансовых услуг.</w:t>
      </w:r>
    </w:p>
    <w:p w14:paraId="65AC15AE" w14:textId="4712EC2F" w:rsidR="00D86C31" w:rsidRDefault="00D86C31" w:rsidP="00D86C31">
      <w:pPr>
        <w:pStyle w:val="a4"/>
        <w:spacing w:before="0" w:beforeAutospacing="0" w:after="200" w:afterAutospacing="0" w:line="276" w:lineRule="auto"/>
        <w:rPr>
          <w:rFonts w:asciiTheme="minorHAnsi" w:hAnsiTheme="minorHAnsi" w:cstheme="minorHAnsi"/>
          <w:sz w:val="22"/>
          <w:szCs w:val="22"/>
        </w:rPr>
      </w:pPr>
      <w:r>
        <w:rPr>
          <w:rFonts w:asciiTheme="minorHAnsi" w:hAnsiTheme="minorHAnsi" w:cstheme="minorHAnsi"/>
          <w:sz w:val="22"/>
          <w:szCs w:val="22"/>
        </w:rPr>
        <w:t>Б</w:t>
      </w:r>
      <w:r w:rsidRPr="009027AF">
        <w:rPr>
          <w:rFonts w:asciiTheme="minorHAnsi" w:hAnsiTheme="minorHAnsi" w:cstheme="minorHAnsi"/>
          <w:sz w:val="22"/>
          <w:szCs w:val="22"/>
        </w:rPr>
        <w:t xml:space="preserve">анки не стремятся сразу обращаться в суд, если клиент задерживает платежи. В кредитных договорах четко прописаны сроки платежей и правила начисления пеней за просрочку. </w:t>
      </w:r>
      <w:r>
        <w:rPr>
          <w:rFonts w:asciiTheme="minorHAnsi" w:hAnsiTheme="minorHAnsi" w:cstheme="minorHAnsi"/>
          <w:sz w:val="22"/>
          <w:szCs w:val="22"/>
        </w:rPr>
        <w:t>В</w:t>
      </w:r>
      <w:r w:rsidRPr="009027AF">
        <w:rPr>
          <w:rFonts w:asciiTheme="minorHAnsi" w:hAnsiTheme="minorHAnsi" w:cstheme="minorHAnsi"/>
          <w:sz w:val="22"/>
          <w:szCs w:val="22"/>
        </w:rPr>
        <w:t xml:space="preserve">ременная отсрочка зачастую выгодна самому кредитору, так как из-за нее растет сумма </w:t>
      </w:r>
      <w:r w:rsidRPr="009027AF">
        <w:rPr>
          <w:rFonts w:asciiTheme="minorHAnsi" w:hAnsiTheme="minorHAnsi" w:cstheme="minorHAnsi"/>
          <w:sz w:val="22"/>
          <w:szCs w:val="22"/>
        </w:rPr>
        <w:lastRenderedPageBreak/>
        <w:t xml:space="preserve">задолженности за счет </w:t>
      </w:r>
      <w:r w:rsidR="00F34A41">
        <w:rPr>
          <w:rFonts w:asciiTheme="minorHAnsi" w:hAnsiTheme="minorHAnsi" w:cstheme="minorHAnsi"/>
          <w:sz w:val="22"/>
          <w:szCs w:val="22"/>
        </w:rPr>
        <w:t xml:space="preserve">пеней и </w:t>
      </w:r>
      <w:r w:rsidRPr="009027AF">
        <w:rPr>
          <w:rFonts w:asciiTheme="minorHAnsi" w:hAnsiTheme="minorHAnsi" w:cstheme="minorHAnsi"/>
          <w:sz w:val="22"/>
          <w:szCs w:val="22"/>
        </w:rPr>
        <w:t xml:space="preserve">штрафов. Однако, если должник в течение длительного времени </w:t>
      </w:r>
      <w:r w:rsidR="00276717">
        <w:rPr>
          <w:rFonts w:asciiTheme="minorHAnsi" w:hAnsiTheme="minorHAnsi" w:cstheme="minorHAnsi"/>
          <w:sz w:val="22"/>
          <w:szCs w:val="22"/>
        </w:rPr>
        <w:t>не производит</w:t>
      </w:r>
      <w:r w:rsidRPr="009027AF">
        <w:rPr>
          <w:rFonts w:asciiTheme="minorHAnsi" w:hAnsiTheme="minorHAnsi" w:cstheme="minorHAnsi"/>
          <w:sz w:val="22"/>
          <w:szCs w:val="22"/>
        </w:rPr>
        <w:t xml:space="preserve"> </w:t>
      </w:r>
      <w:r>
        <w:rPr>
          <w:rFonts w:asciiTheme="minorHAnsi" w:hAnsiTheme="minorHAnsi" w:cstheme="minorHAnsi"/>
          <w:sz w:val="22"/>
          <w:szCs w:val="22"/>
        </w:rPr>
        <w:t>уплату</w:t>
      </w:r>
      <w:r w:rsidRPr="009027AF">
        <w:rPr>
          <w:rFonts w:asciiTheme="minorHAnsi" w:hAnsiTheme="minorHAnsi" w:cstheme="minorHAnsi"/>
          <w:sz w:val="22"/>
          <w:szCs w:val="22"/>
        </w:rPr>
        <w:t xml:space="preserve">, </w:t>
      </w:r>
      <w:r>
        <w:rPr>
          <w:rFonts w:asciiTheme="minorHAnsi" w:hAnsiTheme="minorHAnsi" w:cstheme="minorHAnsi"/>
          <w:sz w:val="22"/>
          <w:szCs w:val="22"/>
        </w:rPr>
        <w:t>банк</w:t>
      </w:r>
      <w:r w:rsidRPr="009027AF">
        <w:rPr>
          <w:rFonts w:asciiTheme="minorHAnsi" w:hAnsiTheme="minorHAnsi" w:cstheme="minorHAnsi"/>
          <w:sz w:val="22"/>
          <w:szCs w:val="22"/>
        </w:rPr>
        <w:t xml:space="preserve"> вправе подать иск в суд для </w:t>
      </w:r>
      <w:r w:rsidR="00276717">
        <w:rPr>
          <w:rFonts w:asciiTheme="minorHAnsi" w:hAnsiTheme="minorHAnsi" w:cstheme="minorHAnsi"/>
          <w:sz w:val="22"/>
          <w:szCs w:val="22"/>
        </w:rPr>
        <w:t xml:space="preserve">ее </w:t>
      </w:r>
      <w:r w:rsidRPr="00D86C31">
        <w:rPr>
          <w:rFonts w:asciiTheme="minorHAnsi" w:hAnsiTheme="minorHAnsi" w:cstheme="minorHAnsi"/>
          <w:sz w:val="22"/>
          <w:szCs w:val="22"/>
        </w:rPr>
        <w:t>взыскания.</w:t>
      </w:r>
    </w:p>
    <w:p w14:paraId="15C88F8D" w14:textId="50E6D752" w:rsidR="00D86C31" w:rsidRPr="0033770A" w:rsidRDefault="00D86C31" w:rsidP="00D86C31">
      <w:r w:rsidRPr="0033770A">
        <w:t xml:space="preserve">После вынесения судебного решения дело передается судебным приставам. Они выдвигают требование о скорейшем погашении задолженности. Если </w:t>
      </w:r>
      <w:r w:rsidR="00605805">
        <w:t>неплательщик</w:t>
      </w:r>
      <w:r w:rsidRPr="0033770A">
        <w:t xml:space="preserve"> игнорирует </w:t>
      </w:r>
      <w:r w:rsidR="00605805">
        <w:t>его</w:t>
      </w:r>
      <w:r w:rsidRPr="0033770A">
        <w:t xml:space="preserve">, Федеральная служба судебных приставов (ФССП) направляет постановление о блокировке </w:t>
      </w:r>
      <w:r w:rsidR="00605805">
        <w:t xml:space="preserve">всех банковских </w:t>
      </w:r>
      <w:r w:rsidRPr="0033770A">
        <w:t>счетов должника. Финансовые организации обязаны выполнить предписание и ограничить доступ к средствам.</w:t>
      </w:r>
      <w:r w:rsidR="00F415A8">
        <w:t xml:space="preserve"> </w:t>
      </w:r>
    </w:p>
    <w:p w14:paraId="4A37D7CF" w14:textId="0A6C8CEA" w:rsidR="0033770A" w:rsidRDefault="0033770A" w:rsidP="0033770A">
      <w:r>
        <w:t xml:space="preserve">Понятия ареста счета и взыскания задолженности часто путают, но они имеют </w:t>
      </w:r>
      <w:r w:rsidR="00D86C31">
        <w:t>большие</w:t>
      </w:r>
      <w:r>
        <w:t xml:space="preserve"> отличия.</w:t>
      </w:r>
      <w:r w:rsidR="00F415A8">
        <w:t xml:space="preserve"> </w:t>
      </w:r>
    </w:p>
    <w:p w14:paraId="5B5EF3E5" w14:textId="57197E62" w:rsidR="0033770A" w:rsidRDefault="0033770A" w:rsidP="0033770A">
      <w:r>
        <w:t xml:space="preserve">Арест счета подразумевает замораживание средств. Все операции по </w:t>
      </w:r>
      <w:r w:rsidR="00605805">
        <w:t xml:space="preserve">финансовым </w:t>
      </w:r>
      <w:r>
        <w:t>расход</w:t>
      </w:r>
      <w:r w:rsidR="00605805">
        <w:t>ам</w:t>
      </w:r>
      <w:r>
        <w:t xml:space="preserve"> становятся недоступными: нельзя снимать деньги, оплачивать покупки, совершать переводы. При этом средства остаются на счете, но воспользоваться ими невозможно.</w:t>
      </w:r>
      <w:r w:rsidR="00F415A8">
        <w:t xml:space="preserve"> </w:t>
      </w:r>
    </w:p>
    <w:p w14:paraId="64BF6DE8" w14:textId="4535F461" w:rsidR="0033770A" w:rsidRDefault="0033770A" w:rsidP="0033770A">
      <w:r>
        <w:t>Взыскание представляет собой автоматическое списание задолженности с банковского счета после поступления соответствующего постановления от приставов. Если на счете достаточно денег, долг будет списан без блокировки. Если средств недостаточно, сначала списывается доступная сумма, а затем накладывается арест</w:t>
      </w:r>
      <w:r w:rsidR="00F34A41">
        <w:t xml:space="preserve"> на счет</w:t>
      </w:r>
      <w:r>
        <w:t>.</w:t>
      </w:r>
      <w:r w:rsidR="00F415A8">
        <w:t xml:space="preserve"> </w:t>
      </w:r>
    </w:p>
    <w:p w14:paraId="1EE855B1" w14:textId="77777777" w:rsidR="00D86C31" w:rsidRDefault="00D86C31" w:rsidP="00D86C31">
      <w:r>
        <w:rPr>
          <w:noProof/>
          <w:lang w:eastAsia="ru-RU"/>
        </w:rPr>
        <w:drawing>
          <wp:inline distT="0" distB="0" distL="0" distR="0" wp14:anchorId="1181252B" wp14:editId="227BADED">
            <wp:extent cx="1061778" cy="585216"/>
            <wp:effectExtent l="0" t="0" r="5080" b="5715"/>
            <wp:docPr id="3" name="Рисунок 3"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0790" cy="584671"/>
                    </a:xfrm>
                    <a:prstGeom prst="rect">
                      <a:avLst/>
                    </a:prstGeom>
                    <a:noFill/>
                    <a:ln>
                      <a:noFill/>
                    </a:ln>
                  </pic:spPr>
                </pic:pic>
              </a:graphicData>
            </a:graphic>
          </wp:inline>
        </w:drawing>
      </w:r>
    </w:p>
    <w:p w14:paraId="522C3D2B" w14:textId="77777777" w:rsidR="00D86C31" w:rsidRDefault="00D86C31" w:rsidP="00D86C31">
      <w:r>
        <w:t>vbr.ru</w:t>
      </w:r>
    </w:p>
    <w:p w14:paraId="06337A9C" w14:textId="3E7D0D32" w:rsidR="0033770A" w:rsidRDefault="0033770A" w:rsidP="0033770A">
      <w:r>
        <w:t xml:space="preserve">Арест счета может быть </w:t>
      </w:r>
      <w:r w:rsidR="00FB35AE">
        <w:t>применен</w:t>
      </w:r>
      <w:r>
        <w:t xml:space="preserve"> в следующих случаях:</w:t>
      </w:r>
      <w:r w:rsidR="00F415A8">
        <w:t xml:space="preserve"> </w:t>
      </w:r>
    </w:p>
    <w:p w14:paraId="7FF359EE" w14:textId="0ACDB61C" w:rsidR="0033770A" w:rsidRDefault="0033770A" w:rsidP="00D86C31">
      <w:pPr>
        <w:pStyle w:val="a3"/>
        <w:numPr>
          <w:ilvl w:val="0"/>
          <w:numId w:val="18"/>
        </w:numPr>
      </w:pPr>
      <w:r>
        <w:t>наличие задолженности по кредитам;</w:t>
      </w:r>
      <w:r w:rsidR="00F415A8">
        <w:t xml:space="preserve"> </w:t>
      </w:r>
    </w:p>
    <w:p w14:paraId="35CE068F" w14:textId="181FFDDB" w:rsidR="0033770A" w:rsidRDefault="0033770A" w:rsidP="00D86C31">
      <w:pPr>
        <w:pStyle w:val="a3"/>
        <w:numPr>
          <w:ilvl w:val="0"/>
          <w:numId w:val="18"/>
        </w:numPr>
      </w:pPr>
      <w:r>
        <w:t>неуплата налогов;</w:t>
      </w:r>
      <w:r w:rsidR="00F415A8">
        <w:t xml:space="preserve"> </w:t>
      </w:r>
    </w:p>
    <w:p w14:paraId="3BDE629B" w14:textId="128BEF49" w:rsidR="0033770A" w:rsidRDefault="0033770A" w:rsidP="00D86C31">
      <w:pPr>
        <w:pStyle w:val="a3"/>
        <w:numPr>
          <w:ilvl w:val="0"/>
          <w:numId w:val="18"/>
        </w:numPr>
      </w:pPr>
      <w:r>
        <w:t>долги по коммунальным услугам;</w:t>
      </w:r>
      <w:r w:rsidR="00F415A8">
        <w:t xml:space="preserve"> </w:t>
      </w:r>
    </w:p>
    <w:p w14:paraId="5D79B929" w14:textId="23CBB7A4" w:rsidR="0033770A" w:rsidRDefault="0033770A" w:rsidP="00D86C31">
      <w:pPr>
        <w:pStyle w:val="a3"/>
        <w:numPr>
          <w:ilvl w:val="0"/>
          <w:numId w:val="18"/>
        </w:numPr>
      </w:pPr>
      <w:r>
        <w:t>просроченные алиментные платежи;</w:t>
      </w:r>
      <w:r w:rsidR="00F415A8">
        <w:t xml:space="preserve"> </w:t>
      </w:r>
    </w:p>
    <w:p w14:paraId="21C14678" w14:textId="0C64CB6A" w:rsidR="0033770A" w:rsidRPr="00D86C31" w:rsidRDefault="0033770A" w:rsidP="00D86C31">
      <w:pPr>
        <w:pStyle w:val="a3"/>
        <w:numPr>
          <w:ilvl w:val="0"/>
          <w:numId w:val="18"/>
        </w:numPr>
      </w:pPr>
      <w:r>
        <w:t xml:space="preserve">неоплаченные </w:t>
      </w:r>
      <w:r w:rsidRPr="00D86C31">
        <w:t>административные штрафы.</w:t>
      </w:r>
      <w:r w:rsidR="00F415A8">
        <w:t xml:space="preserve"> </w:t>
      </w:r>
    </w:p>
    <w:p w14:paraId="0EB924A4" w14:textId="77777777" w:rsidR="00D0100A" w:rsidRPr="00346B8B" w:rsidRDefault="00D0100A" w:rsidP="00D0100A">
      <w:pPr>
        <w:rPr>
          <w:b/>
          <w:sz w:val="26"/>
          <w:szCs w:val="26"/>
        </w:rPr>
      </w:pPr>
      <w:r w:rsidRPr="00346B8B">
        <w:rPr>
          <w:b/>
          <w:sz w:val="26"/>
          <w:szCs w:val="26"/>
        </w:rPr>
        <w:t>Заявление кредитору о снятии ареста со счета</w:t>
      </w:r>
    </w:p>
    <w:p w14:paraId="6FBF6025" w14:textId="4C535D9E" w:rsidR="006322AB" w:rsidRPr="00AD3679" w:rsidRDefault="006322AB" w:rsidP="00AD3679">
      <w:pPr>
        <w:pStyle w:val="1"/>
        <w:shd w:val="clear" w:color="auto" w:fill="FFFFFF"/>
        <w:spacing w:before="161" w:after="161"/>
        <w:rPr>
          <w:rFonts w:asciiTheme="minorHAnsi" w:eastAsia="Times New Roman" w:hAnsiTheme="minorHAnsi" w:cstheme="minorHAnsi"/>
          <w:b w:val="0"/>
          <w:bCs w:val="0"/>
          <w:color w:val="auto"/>
          <w:kern w:val="36"/>
          <w:sz w:val="22"/>
          <w:szCs w:val="22"/>
          <w:lang w:eastAsia="ru-RU"/>
        </w:rPr>
      </w:pPr>
      <w:r w:rsidRPr="00AD3679">
        <w:rPr>
          <w:rFonts w:asciiTheme="minorHAnsi" w:hAnsiTheme="minorHAnsi" w:cstheme="minorHAnsi"/>
          <w:b w:val="0"/>
          <w:bCs w:val="0"/>
          <w:color w:val="auto"/>
          <w:sz w:val="22"/>
          <w:szCs w:val="22"/>
        </w:rPr>
        <w:t xml:space="preserve">Вопросы, связанные с процессом взыскания денежных средств, регулируются Федеральным законом </w:t>
      </w:r>
      <w:r w:rsidR="001D0980" w:rsidRPr="00AD3679">
        <w:rPr>
          <w:rFonts w:asciiTheme="minorHAnsi" w:eastAsia="Times New Roman" w:hAnsiTheme="minorHAnsi" w:cstheme="minorHAnsi"/>
          <w:b w:val="0"/>
          <w:bCs w:val="0"/>
          <w:color w:val="auto"/>
          <w:kern w:val="36"/>
          <w:sz w:val="22"/>
          <w:szCs w:val="22"/>
          <w:lang w:eastAsia="ru-RU"/>
        </w:rPr>
        <w:t xml:space="preserve">от 02.10.2007 </w:t>
      </w:r>
      <w:r w:rsidR="00AD3679">
        <w:rPr>
          <w:rFonts w:asciiTheme="minorHAnsi" w:eastAsia="Times New Roman" w:hAnsiTheme="minorHAnsi" w:cstheme="minorHAnsi"/>
          <w:b w:val="0"/>
          <w:bCs w:val="0"/>
          <w:color w:val="auto"/>
          <w:kern w:val="36"/>
          <w:sz w:val="22"/>
          <w:szCs w:val="22"/>
          <w:lang w:eastAsia="ru-RU"/>
        </w:rPr>
        <w:t>№</w:t>
      </w:r>
      <w:r w:rsidR="001D0980" w:rsidRPr="00AD3679">
        <w:rPr>
          <w:rFonts w:asciiTheme="minorHAnsi" w:eastAsia="Times New Roman" w:hAnsiTheme="minorHAnsi" w:cstheme="minorHAnsi"/>
          <w:b w:val="0"/>
          <w:bCs w:val="0"/>
          <w:color w:val="auto"/>
          <w:kern w:val="36"/>
          <w:sz w:val="22"/>
          <w:szCs w:val="22"/>
          <w:lang w:eastAsia="ru-RU"/>
        </w:rPr>
        <w:t xml:space="preserve"> 229-ФЗ</w:t>
      </w:r>
      <w:r w:rsidR="00AD3679">
        <w:rPr>
          <w:rFonts w:asciiTheme="minorHAnsi" w:eastAsia="Times New Roman" w:hAnsiTheme="minorHAnsi" w:cstheme="minorHAnsi"/>
          <w:b w:val="0"/>
          <w:bCs w:val="0"/>
          <w:color w:val="auto"/>
          <w:kern w:val="36"/>
          <w:sz w:val="22"/>
          <w:szCs w:val="22"/>
          <w:lang w:eastAsia="ru-RU"/>
        </w:rPr>
        <w:t xml:space="preserve"> </w:t>
      </w:r>
      <w:r w:rsidR="00AD3679" w:rsidRPr="00AD3679">
        <w:rPr>
          <w:rFonts w:asciiTheme="minorHAnsi" w:hAnsiTheme="minorHAnsi" w:cstheme="minorHAnsi"/>
          <w:b w:val="0"/>
          <w:bCs w:val="0"/>
          <w:color w:val="auto"/>
          <w:sz w:val="22"/>
          <w:szCs w:val="22"/>
        </w:rPr>
        <w:t>«Об исполнительном производстве»</w:t>
      </w:r>
      <w:r w:rsidRPr="00AD3679">
        <w:rPr>
          <w:b w:val="0"/>
          <w:bCs w:val="0"/>
          <w:color w:val="auto"/>
          <w:sz w:val="22"/>
          <w:szCs w:val="22"/>
        </w:rPr>
        <w:t>.</w:t>
      </w:r>
      <w:r>
        <w:t xml:space="preserve"> </w:t>
      </w:r>
      <w:r w:rsidRPr="00AD3679">
        <w:rPr>
          <w:rFonts w:asciiTheme="minorHAnsi" w:hAnsiTheme="minorHAnsi" w:cstheme="minorHAnsi"/>
          <w:b w:val="0"/>
          <w:bCs w:val="0"/>
          <w:color w:val="auto"/>
          <w:sz w:val="22"/>
          <w:szCs w:val="22"/>
        </w:rPr>
        <w:t>Этот документ определяет полномочия сторон и порядок действий в рамках исполнительного производства.</w:t>
      </w:r>
      <w:r w:rsidR="00F415A8">
        <w:rPr>
          <w:rFonts w:asciiTheme="minorHAnsi" w:hAnsiTheme="minorHAnsi" w:cstheme="minorHAnsi"/>
          <w:b w:val="0"/>
          <w:bCs w:val="0"/>
          <w:color w:val="auto"/>
          <w:sz w:val="22"/>
          <w:szCs w:val="22"/>
        </w:rPr>
        <w:t xml:space="preserve"> </w:t>
      </w:r>
    </w:p>
    <w:p w14:paraId="1BD870F7" w14:textId="376BED10" w:rsidR="006322AB" w:rsidRDefault="006322AB" w:rsidP="006322AB">
      <w:r>
        <w:t xml:space="preserve">После полного погашения задолженности </w:t>
      </w:r>
      <w:r w:rsidR="00276717">
        <w:t>заемщик</w:t>
      </w:r>
      <w:r>
        <w:t xml:space="preserve"> может подать </w:t>
      </w:r>
      <w:r w:rsidR="00D86C31">
        <w:t xml:space="preserve">взыскателю </w:t>
      </w:r>
      <w:r w:rsidRPr="00D86C31">
        <w:rPr>
          <w:highlight w:val="yellow"/>
        </w:rPr>
        <w:t xml:space="preserve">заявление </w:t>
      </w:r>
      <w:r w:rsidR="00D86C31" w:rsidRPr="00D86C31">
        <w:rPr>
          <w:highlight w:val="yellow"/>
        </w:rPr>
        <w:t>о снятии ареста со счета</w:t>
      </w:r>
      <w:r w:rsidR="00D86C31">
        <w:t xml:space="preserve">. </w:t>
      </w:r>
      <w:r>
        <w:t xml:space="preserve">Для подтверждения </w:t>
      </w:r>
      <w:r w:rsidR="00FB35AE">
        <w:t>у</w:t>
      </w:r>
      <w:r>
        <w:t>платы к заявлению прикладываются документы, удостоверяющие перевод средств, например, чек или квитанция.</w:t>
      </w:r>
      <w:r w:rsidR="00F415A8">
        <w:t xml:space="preserve"> </w:t>
      </w:r>
    </w:p>
    <w:p w14:paraId="59728194" w14:textId="5672CF7B" w:rsidR="006322AB" w:rsidRDefault="006322AB" w:rsidP="006322AB">
      <w:r>
        <w:t xml:space="preserve">Однако стоит помнить, что банковские переводы могут занимать несколько рабочих дней. Например, если </w:t>
      </w:r>
      <w:r w:rsidR="00FB35AE">
        <w:t xml:space="preserve">внесение денег </w:t>
      </w:r>
      <w:r>
        <w:t>был</w:t>
      </w:r>
      <w:r w:rsidR="00FB35AE">
        <w:t>о</w:t>
      </w:r>
      <w:r>
        <w:t xml:space="preserve"> произведен</w:t>
      </w:r>
      <w:r w:rsidR="00FB35AE">
        <w:t>о</w:t>
      </w:r>
      <w:r>
        <w:t xml:space="preserve"> в понедельник, средства могут поступить на счет взыскателя только в середине недели. Квитанция о </w:t>
      </w:r>
      <w:r w:rsidR="00FB35AE">
        <w:t>транзакции</w:t>
      </w:r>
      <w:r>
        <w:t xml:space="preserve"> фиксирует факт </w:t>
      </w:r>
      <w:r w:rsidR="00FB35AE">
        <w:t>у</w:t>
      </w:r>
      <w:r>
        <w:t>платы, но это не всегда гарантирует немедленное снятие ограничений со счета.</w:t>
      </w:r>
      <w:r w:rsidR="00F415A8">
        <w:t xml:space="preserve"> </w:t>
      </w:r>
    </w:p>
    <w:p w14:paraId="18E20068" w14:textId="77777777" w:rsidR="00D86C31" w:rsidRDefault="006322AB" w:rsidP="006322AB">
      <w:r>
        <w:t>Законом не установлены стандартные формы заявлений для снятия ареста. Это значит, что каждый заявитель оформляет документ на свое усмотрение, соблюдая общие требования делового стиля.</w:t>
      </w:r>
    </w:p>
    <w:p w14:paraId="31365000" w14:textId="3127F2B2" w:rsidR="00F34A41" w:rsidRDefault="00F34A41" w:rsidP="00F34A41">
      <w:r>
        <w:t>Структура документа обычно такова: шапка с указанием данных заявителя и адресата; текст обращения, где описывается ситуация и просьба снять арест; заключительная часть с датой, подписью и перечнем приложений.</w:t>
      </w:r>
      <w:r w:rsidR="00F415A8">
        <w:t xml:space="preserve"> </w:t>
      </w:r>
    </w:p>
    <w:p w14:paraId="0BA7EF03" w14:textId="75CC4B8E" w:rsidR="00F34A41" w:rsidRPr="00F34A41" w:rsidRDefault="00F34A41" w:rsidP="00F34A41">
      <w:r w:rsidRPr="00F34A41">
        <w:t xml:space="preserve">Заявление можно написать вручную или создать в текстовом редакторе. При ручном заполнении рекомендуется использовать синюю или черную ручку, а </w:t>
      </w:r>
      <w:r w:rsidR="00FB35AE">
        <w:t>в</w:t>
      </w:r>
      <w:r w:rsidRPr="00F34A41">
        <w:t xml:space="preserve"> печатной форме важно придерживаться четкого и лаконичного стиля.</w:t>
      </w:r>
      <w:r w:rsidR="00F415A8">
        <w:t xml:space="preserve"> </w:t>
      </w:r>
    </w:p>
    <w:p w14:paraId="448905DB" w14:textId="1174019A" w:rsidR="00DB38CE" w:rsidRDefault="00DB38CE" w:rsidP="00DB38CE">
      <w:r>
        <w:t xml:space="preserve">Первый этап составления заявления — это оформление шапки документа. В правой верхней части страницы необходимо указать, кому адресовано обращение и от кого оно исходит. </w:t>
      </w:r>
      <w:r w:rsidR="001D0980">
        <w:t>Д</w:t>
      </w:r>
      <w:r>
        <w:t>олжны быть прописаны: полное наименование организации-взыскателя, фамилия, имя, отчество и должность е</w:t>
      </w:r>
      <w:r w:rsidR="00F34A41">
        <w:t>е</w:t>
      </w:r>
      <w:r>
        <w:t xml:space="preserve"> руководителя, а также юридический адрес. После этого, с небольшим отступом, нужно </w:t>
      </w:r>
      <w:r>
        <w:lastRenderedPageBreak/>
        <w:t>добавить сведения о должнике. Если должником выступает физическое лицо, в заявлении указываются его ФИО, паспортные данные (серия и номер), а также адрес регистрации.</w:t>
      </w:r>
      <w:r w:rsidR="00F415A8">
        <w:t xml:space="preserve"> </w:t>
      </w:r>
    </w:p>
    <w:p w14:paraId="57B26C23" w14:textId="77777777" w:rsidR="00F34A41" w:rsidRDefault="00F34A41" w:rsidP="00F34A41">
      <w:r>
        <w:rPr>
          <w:noProof/>
          <w:lang w:eastAsia="ru-RU"/>
        </w:rPr>
        <w:drawing>
          <wp:inline distT="0" distB="0" distL="0" distR="0" wp14:anchorId="7DCC25A0" wp14:editId="1BCC64BC">
            <wp:extent cx="669114" cy="446227"/>
            <wp:effectExtent l="0" t="0" r="0" b="0"/>
            <wp:docPr id="1" name="Рисунок 1"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8572" cy="445865"/>
                    </a:xfrm>
                    <a:prstGeom prst="rect">
                      <a:avLst/>
                    </a:prstGeom>
                    <a:noFill/>
                    <a:ln>
                      <a:noFill/>
                    </a:ln>
                  </pic:spPr>
                </pic:pic>
              </a:graphicData>
            </a:graphic>
          </wp:inline>
        </w:drawing>
      </w:r>
    </w:p>
    <w:p w14:paraId="72EB62CA" w14:textId="77777777" w:rsidR="00F34A41" w:rsidRDefault="00F34A41" w:rsidP="00F34A41">
      <w:r w:rsidRPr="0080257A">
        <w:t>spbdnevnik.ru</w:t>
      </w:r>
    </w:p>
    <w:p w14:paraId="4B39C4AF" w14:textId="125E7DE5" w:rsidR="00DB38CE" w:rsidRDefault="00DB38CE" w:rsidP="00DB38CE">
      <w:r>
        <w:t xml:space="preserve">Далее </w:t>
      </w:r>
      <w:r w:rsidR="00276717">
        <w:t>очередь</w:t>
      </w:r>
      <w:r>
        <w:t xml:space="preserve"> основной части документа. Здесь следует обратиться к взыскателю, сославшись на то, что в отношении вас открыто исполнительное производство на основании судебного решения или приказа</w:t>
      </w:r>
      <w:r w:rsidR="00F34A41">
        <w:t xml:space="preserve"> и указать сумму задолженности</w:t>
      </w:r>
      <w:r>
        <w:t>.</w:t>
      </w:r>
      <w:r w:rsidR="00F415A8">
        <w:t xml:space="preserve"> </w:t>
      </w:r>
    </w:p>
    <w:p w14:paraId="023B5D99" w14:textId="1F0B975A" w:rsidR="00DB38CE" w:rsidRDefault="00DB38CE" w:rsidP="00DB38CE">
      <w:r>
        <w:t>Затем необходимо сообщить, что долг был погашен самостоятельно, например, через пополнение лицевого счета или перевод средств на расчетный счет взыскателя. Таким образом, обязательства, установленные судебным решением, считаются выполненными. На этом основании в заявлении вы просите снять арест с вашей карты, направив соответствующее распоряжение в банк, который занимается процессом взыскания.</w:t>
      </w:r>
      <w:r w:rsidR="00F415A8">
        <w:t xml:space="preserve"> </w:t>
      </w:r>
    </w:p>
    <w:p w14:paraId="3A8258E6" w14:textId="718D0326" w:rsidR="00DB38CE" w:rsidRDefault="00DB38CE" w:rsidP="00DB38CE">
      <w:r>
        <w:t xml:space="preserve">После этого </w:t>
      </w:r>
      <w:r w:rsidR="001D0980">
        <w:t>нужно</w:t>
      </w:r>
      <w:r>
        <w:t xml:space="preserve"> подписать </w:t>
      </w:r>
      <w:r w:rsidR="001D0980">
        <w:t>заявление</w:t>
      </w:r>
      <w:r>
        <w:t>, указать дату его составления и приложить список сопроводительных материалов. В приложении, как правило, указываются копии платежных документов, подтверждающи</w:t>
      </w:r>
      <w:r w:rsidR="001D0980">
        <w:t>х</w:t>
      </w:r>
      <w:r>
        <w:t xml:space="preserve"> факт перевода средств. Каждая из таких бумаг должна быть перечислена отдельным пунктом.</w:t>
      </w:r>
      <w:r w:rsidR="00F415A8">
        <w:t xml:space="preserve"> </w:t>
      </w:r>
    </w:p>
    <w:p w14:paraId="359950BD" w14:textId="3640AE56" w:rsidR="00DB38CE" w:rsidRPr="00F34A41" w:rsidRDefault="00DB38CE" w:rsidP="00DB38CE">
      <w:r>
        <w:t xml:space="preserve">Готовое заявление можно передать несколькими способами: лично, через Почту России или отправив на адрес электронной почты взыскателя. Независимо от выбранного способа доставки, организация обязана рассмотреть обращение и принять соответствующие меры. Как правило, процедура разблокировки счета </w:t>
      </w:r>
      <w:r w:rsidRPr="00F34A41">
        <w:t>занимает несколько рабочих дней.</w:t>
      </w:r>
      <w:r w:rsidR="00F415A8">
        <w:t xml:space="preserve"> </w:t>
      </w:r>
    </w:p>
    <w:p w14:paraId="55BB43B1" w14:textId="77777777" w:rsidR="00DB38CE" w:rsidRPr="00D86C31" w:rsidRDefault="00F34A41" w:rsidP="00D0100A">
      <w:r w:rsidRPr="00D0100A">
        <w:rPr>
          <w:highlight w:val="green"/>
        </w:rPr>
        <w:t>Образец заявления кредитору</w:t>
      </w:r>
    </w:p>
    <w:p w14:paraId="0C20BFC3" w14:textId="77777777" w:rsidR="00D0100A" w:rsidRPr="00D0100A" w:rsidRDefault="00D0100A" w:rsidP="00D0100A">
      <w:pPr>
        <w:rPr>
          <w:b/>
          <w:sz w:val="26"/>
          <w:szCs w:val="26"/>
        </w:rPr>
      </w:pPr>
      <w:r w:rsidRPr="00D0100A">
        <w:rPr>
          <w:b/>
          <w:sz w:val="26"/>
          <w:szCs w:val="26"/>
        </w:rPr>
        <w:t>Заявление о снятии ареста со счета судебному приставу</w:t>
      </w:r>
    </w:p>
    <w:p w14:paraId="5F6942E0" w14:textId="71D2D17F" w:rsidR="00B565C5" w:rsidRDefault="00B565C5" w:rsidP="00B565C5">
      <w:r>
        <w:t xml:space="preserve">Если судебный пристав допустил ошибку и арестовал вашу карту незаконно, вы можете подать </w:t>
      </w:r>
      <w:r w:rsidRPr="00F34A41">
        <w:rPr>
          <w:highlight w:val="yellow"/>
        </w:rPr>
        <w:t xml:space="preserve">заявление </w:t>
      </w:r>
      <w:r w:rsidR="00F34A41" w:rsidRPr="00F34A41">
        <w:rPr>
          <w:highlight w:val="yellow"/>
        </w:rPr>
        <w:t>о снятии ареста со счета приставам</w:t>
      </w:r>
      <w:r>
        <w:t xml:space="preserve">. Согласно статье 101 </w:t>
      </w:r>
      <w:r w:rsidR="00AD3679">
        <w:t>З</w:t>
      </w:r>
      <w:r>
        <w:t xml:space="preserve">акона </w:t>
      </w:r>
      <w:bookmarkStart w:id="0" w:name="_Hlk189400272"/>
      <w:r>
        <w:t>№</w:t>
      </w:r>
      <w:r w:rsidR="00F34A41">
        <w:t xml:space="preserve"> </w:t>
      </w:r>
      <w:r>
        <w:t>229-ФЗ</w:t>
      </w:r>
      <w:bookmarkEnd w:id="0"/>
      <w:r>
        <w:t xml:space="preserve"> существует перечень выплат, которые не могут быть арестованы.</w:t>
      </w:r>
      <w:r w:rsidR="00F415A8">
        <w:t xml:space="preserve"> </w:t>
      </w:r>
    </w:p>
    <w:p w14:paraId="64377D90" w14:textId="25086716" w:rsidR="00B565C5" w:rsidRDefault="00B565C5" w:rsidP="00B565C5">
      <w:r>
        <w:t>Категории выплат, не подлежащих аресту:</w:t>
      </w:r>
      <w:r w:rsidR="00F415A8">
        <w:t xml:space="preserve"> </w:t>
      </w:r>
    </w:p>
    <w:p w14:paraId="3FD8F69F" w14:textId="738E4B2E" w:rsidR="00B565C5" w:rsidRDefault="00B565C5" w:rsidP="00AD3679">
      <w:pPr>
        <w:pStyle w:val="a3"/>
        <w:numPr>
          <w:ilvl w:val="0"/>
          <w:numId w:val="19"/>
        </w:numPr>
        <w:ind w:left="714" w:hanging="357"/>
      </w:pPr>
      <w:r>
        <w:t>компенсации за возмещение вреда, включая моральный ущерб;</w:t>
      </w:r>
      <w:r w:rsidR="00F415A8">
        <w:t xml:space="preserve"> </w:t>
      </w:r>
    </w:p>
    <w:p w14:paraId="017A0E87" w14:textId="22737885" w:rsidR="00B565C5" w:rsidRDefault="00B565C5" w:rsidP="00F34A41">
      <w:pPr>
        <w:pStyle w:val="a3"/>
        <w:numPr>
          <w:ilvl w:val="0"/>
          <w:numId w:val="19"/>
        </w:numPr>
      </w:pPr>
      <w:r>
        <w:t>выплаты в связи с потерей кормильца;</w:t>
      </w:r>
      <w:r w:rsidR="00F415A8">
        <w:t xml:space="preserve"> </w:t>
      </w:r>
    </w:p>
    <w:p w14:paraId="428BFF93" w14:textId="224C90FF" w:rsidR="00B565C5" w:rsidRDefault="00B565C5" w:rsidP="00F34A41">
      <w:pPr>
        <w:pStyle w:val="a3"/>
        <w:numPr>
          <w:ilvl w:val="0"/>
          <w:numId w:val="19"/>
        </w:numPr>
      </w:pPr>
      <w:r>
        <w:t>компенсации лицам, пострадавшим при выполнении служебных обязанностей, а также членам их семей;</w:t>
      </w:r>
      <w:r w:rsidR="00F415A8">
        <w:t xml:space="preserve"> </w:t>
      </w:r>
    </w:p>
    <w:p w14:paraId="0FD87C87" w14:textId="745C66CB" w:rsidR="00B565C5" w:rsidRDefault="00B565C5" w:rsidP="00F34A41">
      <w:pPr>
        <w:pStyle w:val="a3"/>
        <w:numPr>
          <w:ilvl w:val="0"/>
          <w:numId w:val="19"/>
        </w:numPr>
      </w:pPr>
      <w:r>
        <w:t>выплаты пострадавшим от техногенных катастроф или радиационного воздействия;</w:t>
      </w:r>
      <w:r w:rsidR="00F415A8">
        <w:t xml:space="preserve"> </w:t>
      </w:r>
    </w:p>
    <w:p w14:paraId="7F2E08FA" w14:textId="178B49DC" w:rsidR="00B565C5" w:rsidRDefault="00B565C5" w:rsidP="00F34A41">
      <w:pPr>
        <w:pStyle w:val="a3"/>
        <w:numPr>
          <w:ilvl w:val="0"/>
          <w:numId w:val="19"/>
        </w:numPr>
      </w:pPr>
      <w:r>
        <w:t>алименты;</w:t>
      </w:r>
      <w:r w:rsidR="00F415A8">
        <w:t xml:space="preserve"> </w:t>
      </w:r>
    </w:p>
    <w:p w14:paraId="241B5908" w14:textId="0928B84F" w:rsidR="00B565C5" w:rsidRDefault="00B565C5" w:rsidP="00F34A41">
      <w:pPr>
        <w:pStyle w:val="a3"/>
        <w:numPr>
          <w:ilvl w:val="0"/>
          <w:numId w:val="19"/>
        </w:numPr>
      </w:pPr>
      <w:r>
        <w:t>компенсации за проезд или транспортировку лекарств;</w:t>
      </w:r>
      <w:r w:rsidR="00F415A8">
        <w:t xml:space="preserve"> </w:t>
      </w:r>
    </w:p>
    <w:p w14:paraId="48334546" w14:textId="21D3F84E" w:rsidR="00B565C5" w:rsidRDefault="00B565C5" w:rsidP="00F34A41">
      <w:pPr>
        <w:pStyle w:val="a3"/>
        <w:numPr>
          <w:ilvl w:val="0"/>
          <w:numId w:val="19"/>
        </w:numPr>
      </w:pPr>
      <w:r>
        <w:t>выплаты людям, ухаживающим за больными родственниками или подопечными;</w:t>
      </w:r>
      <w:r w:rsidR="00F415A8">
        <w:t xml:space="preserve"> </w:t>
      </w:r>
    </w:p>
    <w:p w14:paraId="71F55F33" w14:textId="28D21A21" w:rsidR="00B565C5" w:rsidRDefault="00B565C5" w:rsidP="00F34A41">
      <w:pPr>
        <w:pStyle w:val="a3"/>
        <w:numPr>
          <w:ilvl w:val="0"/>
          <w:numId w:val="19"/>
        </w:numPr>
      </w:pPr>
      <w:r>
        <w:t>компенсации за служебные командировки, износ инструментов или перевод в другой регион;</w:t>
      </w:r>
      <w:r w:rsidR="00F415A8">
        <w:t xml:space="preserve"> </w:t>
      </w:r>
    </w:p>
    <w:p w14:paraId="6D522062" w14:textId="24A3030D" w:rsidR="00B565C5" w:rsidRDefault="00B565C5" w:rsidP="00F34A41">
      <w:pPr>
        <w:pStyle w:val="a3"/>
        <w:numPr>
          <w:ilvl w:val="0"/>
          <w:numId w:val="19"/>
        </w:numPr>
      </w:pPr>
      <w:r>
        <w:t>переводы с места работы, связанные с социальными событиями (например, рождение ребенка, регистрация брака или утрата близкого человека);</w:t>
      </w:r>
      <w:r w:rsidR="00F415A8">
        <w:t xml:space="preserve"> </w:t>
      </w:r>
    </w:p>
    <w:p w14:paraId="02B14F5C" w14:textId="7ABCEB77" w:rsidR="00B565C5" w:rsidRDefault="00B565C5" w:rsidP="00F34A41">
      <w:pPr>
        <w:pStyle w:val="a3"/>
        <w:numPr>
          <w:ilvl w:val="0"/>
          <w:numId w:val="19"/>
        </w:numPr>
      </w:pPr>
      <w:r>
        <w:lastRenderedPageBreak/>
        <w:t>страховые выплаты по обязательному социальному страхованию;</w:t>
      </w:r>
      <w:r w:rsidR="00F415A8">
        <w:t xml:space="preserve"> </w:t>
      </w:r>
    </w:p>
    <w:p w14:paraId="673E245B" w14:textId="35DF16C7" w:rsidR="00B565C5" w:rsidRDefault="00B565C5" w:rsidP="00F34A41">
      <w:pPr>
        <w:pStyle w:val="a3"/>
        <w:numPr>
          <w:ilvl w:val="0"/>
          <w:numId w:val="19"/>
        </w:numPr>
      </w:pPr>
      <w:r>
        <w:t>пенсии и другие выплаты по случаю потери кормильца;</w:t>
      </w:r>
      <w:r w:rsidR="00F415A8">
        <w:t xml:space="preserve"> </w:t>
      </w:r>
    </w:p>
    <w:p w14:paraId="5605B025" w14:textId="390D85B0" w:rsidR="00B565C5" w:rsidRDefault="00B565C5" w:rsidP="00F34A41">
      <w:pPr>
        <w:pStyle w:val="a3"/>
        <w:numPr>
          <w:ilvl w:val="0"/>
          <w:numId w:val="19"/>
        </w:numPr>
      </w:pPr>
      <w:r>
        <w:t>детские пособия;</w:t>
      </w:r>
      <w:r w:rsidR="00F415A8">
        <w:t xml:space="preserve"> </w:t>
      </w:r>
    </w:p>
    <w:p w14:paraId="33435A4D" w14:textId="4B197833" w:rsidR="00B565C5" w:rsidRDefault="00B565C5" w:rsidP="00F34A41">
      <w:pPr>
        <w:pStyle w:val="a3"/>
        <w:numPr>
          <w:ilvl w:val="0"/>
          <w:numId w:val="19"/>
        </w:numPr>
      </w:pPr>
      <w:r>
        <w:t>материнский капитал;</w:t>
      </w:r>
      <w:r w:rsidR="00F415A8">
        <w:t xml:space="preserve"> </w:t>
      </w:r>
    </w:p>
    <w:p w14:paraId="39EC142A" w14:textId="499E3CE6" w:rsidR="00B565C5" w:rsidRDefault="00B565C5" w:rsidP="00F34A41">
      <w:pPr>
        <w:pStyle w:val="a3"/>
        <w:numPr>
          <w:ilvl w:val="0"/>
          <w:numId w:val="19"/>
        </w:numPr>
      </w:pPr>
      <w:r>
        <w:t>материальная помощь;</w:t>
      </w:r>
      <w:r w:rsidR="00F415A8">
        <w:t xml:space="preserve"> </w:t>
      </w:r>
    </w:p>
    <w:p w14:paraId="30CE6115" w14:textId="626BB96D" w:rsidR="00B565C5" w:rsidRDefault="00B565C5" w:rsidP="00F34A41">
      <w:pPr>
        <w:pStyle w:val="a3"/>
        <w:numPr>
          <w:ilvl w:val="0"/>
          <w:numId w:val="19"/>
        </w:numPr>
      </w:pPr>
      <w:r>
        <w:t>компенсации за гуманитарную помощь, последствия террористических актов или стихийных бедствий;</w:t>
      </w:r>
      <w:r w:rsidR="00F415A8">
        <w:t xml:space="preserve"> </w:t>
      </w:r>
    </w:p>
    <w:p w14:paraId="786F2397" w14:textId="2092BA93" w:rsidR="00B565C5" w:rsidRDefault="00B565C5" w:rsidP="00F34A41">
      <w:pPr>
        <w:pStyle w:val="a3"/>
        <w:numPr>
          <w:ilvl w:val="0"/>
          <w:numId w:val="19"/>
        </w:numPr>
      </w:pPr>
      <w:r>
        <w:t>выплаты, связанные с предоставлением путевок, включая детские;</w:t>
      </w:r>
      <w:r w:rsidR="00F415A8">
        <w:t xml:space="preserve"> </w:t>
      </w:r>
    </w:p>
    <w:p w14:paraId="5AB54433" w14:textId="4E1BA0CF" w:rsidR="00B565C5" w:rsidRDefault="00B565C5" w:rsidP="00F34A41">
      <w:pPr>
        <w:pStyle w:val="a3"/>
        <w:numPr>
          <w:ilvl w:val="0"/>
          <w:numId w:val="19"/>
        </w:numPr>
      </w:pPr>
      <w:r>
        <w:t>компенсации за дорогу, например, на реабилитацию для лиц с инвалидностью;</w:t>
      </w:r>
      <w:r w:rsidR="00F415A8">
        <w:t xml:space="preserve"> </w:t>
      </w:r>
    </w:p>
    <w:p w14:paraId="77064B8A" w14:textId="194A2D61" w:rsidR="00B565C5" w:rsidRDefault="00B565C5" w:rsidP="00F34A41">
      <w:pPr>
        <w:pStyle w:val="a3"/>
        <w:numPr>
          <w:ilvl w:val="0"/>
          <w:numId w:val="19"/>
        </w:numPr>
      </w:pPr>
      <w:r>
        <w:t>расходы на погребение;</w:t>
      </w:r>
      <w:r w:rsidR="00F415A8">
        <w:t xml:space="preserve"> </w:t>
      </w:r>
    </w:p>
    <w:p w14:paraId="478CE65E" w14:textId="342E53D4" w:rsidR="00B565C5" w:rsidRDefault="00B565C5" w:rsidP="00F34A41">
      <w:pPr>
        <w:pStyle w:val="a3"/>
        <w:numPr>
          <w:ilvl w:val="0"/>
          <w:numId w:val="19"/>
        </w:numPr>
      </w:pPr>
      <w:r>
        <w:t>компенсации за утрату имущества в результате чрезвычайной ситуации;</w:t>
      </w:r>
      <w:r w:rsidR="00F415A8">
        <w:t xml:space="preserve"> </w:t>
      </w:r>
    </w:p>
    <w:p w14:paraId="036E7A18" w14:textId="3280141A" w:rsidR="00B565C5" w:rsidRDefault="00B565C5" w:rsidP="00F34A41">
      <w:pPr>
        <w:pStyle w:val="a3"/>
        <w:numPr>
          <w:ilvl w:val="0"/>
          <w:numId w:val="19"/>
        </w:numPr>
      </w:pPr>
      <w:r>
        <w:t>единовременные выплаты на детей;</w:t>
      </w:r>
      <w:r w:rsidR="00F415A8">
        <w:t xml:space="preserve"> </w:t>
      </w:r>
    </w:p>
    <w:p w14:paraId="404EAB4F" w14:textId="0D2E60F4" w:rsidR="00B565C5" w:rsidRDefault="00B565C5" w:rsidP="00F34A41">
      <w:pPr>
        <w:pStyle w:val="a3"/>
        <w:numPr>
          <w:ilvl w:val="0"/>
          <w:numId w:val="19"/>
        </w:numPr>
      </w:pPr>
      <w:r>
        <w:t>выплаты участникам боевых действий.</w:t>
      </w:r>
      <w:r w:rsidR="00F415A8">
        <w:t xml:space="preserve"> </w:t>
      </w:r>
    </w:p>
    <w:p w14:paraId="250EBF35" w14:textId="04DC479B" w:rsidR="00B565C5" w:rsidRPr="00F34A41" w:rsidRDefault="00B565C5" w:rsidP="00B565C5">
      <w:r>
        <w:t xml:space="preserve">Если средства, подпадающие под указанные категории, были арестованы по ошибке, необходимо незамедлительно </w:t>
      </w:r>
      <w:r w:rsidRPr="00F34A41">
        <w:t xml:space="preserve">подать </w:t>
      </w:r>
      <w:r w:rsidR="00F34A41" w:rsidRPr="00F34A41">
        <w:rPr>
          <w:highlight w:val="yellow"/>
        </w:rPr>
        <w:t xml:space="preserve">приставам </w:t>
      </w:r>
      <w:r w:rsidRPr="00F34A41">
        <w:rPr>
          <w:highlight w:val="yellow"/>
        </w:rPr>
        <w:t>заявление о снятии ареста</w:t>
      </w:r>
      <w:r w:rsidR="00F34A41" w:rsidRPr="00F34A41">
        <w:rPr>
          <w:highlight w:val="yellow"/>
        </w:rPr>
        <w:t xml:space="preserve"> со счета</w:t>
      </w:r>
      <w:r w:rsidRPr="00F34A41">
        <w:t>.</w:t>
      </w:r>
      <w:r w:rsidR="00F415A8">
        <w:t xml:space="preserve"> </w:t>
      </w:r>
    </w:p>
    <w:p w14:paraId="41CA0EFF" w14:textId="77777777" w:rsidR="00F34A41" w:rsidRDefault="00F34A41" w:rsidP="00F34A41">
      <w:r>
        <w:rPr>
          <w:noProof/>
          <w:lang w:eastAsia="ru-RU"/>
        </w:rPr>
        <w:drawing>
          <wp:inline distT="0" distB="0" distL="0" distR="0" wp14:anchorId="0B4152A6" wp14:editId="640C4F51">
            <wp:extent cx="1089964" cy="622963"/>
            <wp:effectExtent l="0" t="0" r="0" b="5715"/>
            <wp:docPr id="6" name="Рисунок 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 backgroun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90274" cy="623140"/>
                    </a:xfrm>
                    <a:prstGeom prst="rect">
                      <a:avLst/>
                    </a:prstGeom>
                    <a:noFill/>
                    <a:ln>
                      <a:noFill/>
                    </a:ln>
                  </pic:spPr>
                </pic:pic>
              </a:graphicData>
            </a:graphic>
          </wp:inline>
        </w:drawing>
      </w:r>
    </w:p>
    <w:p w14:paraId="7FAE360F" w14:textId="77777777" w:rsidR="00F34A41" w:rsidRDefault="00F34A41" w:rsidP="00F34A41">
      <w:r>
        <w:t>adilet-zan.kz</w:t>
      </w:r>
    </w:p>
    <w:p w14:paraId="595CCD17" w14:textId="26B641FD" w:rsidR="004B0199" w:rsidRDefault="00F34A41" w:rsidP="004B0199">
      <w:r>
        <w:t>Еще о</w:t>
      </w:r>
      <w:r w:rsidR="004B0199">
        <w:t xml:space="preserve">дной из частых причин обращения к судебным приставам является арест кредитных карт. Проблема заключается в том, что </w:t>
      </w:r>
      <w:r w:rsidR="00253153">
        <w:t>ограничения</w:t>
      </w:r>
      <w:r w:rsidR="004B0199">
        <w:t xml:space="preserve"> накладыва</w:t>
      </w:r>
      <w:r w:rsidR="00253153">
        <w:t>ю</w:t>
      </w:r>
      <w:r w:rsidR="004B0199">
        <w:t>тся не только на средства, находящиеся на счете должника, но и на саму кредитную карту, что часто приводит к конфликту интересов.</w:t>
      </w:r>
    </w:p>
    <w:p w14:paraId="5834DE12" w14:textId="77777777" w:rsidR="004B0199" w:rsidRDefault="004B0199" w:rsidP="004B0199">
      <w:r>
        <w:t>Процесс ареста карт и его последствия:</w:t>
      </w:r>
    </w:p>
    <w:p w14:paraId="7F3835E5" w14:textId="77777777" w:rsidR="004B0199" w:rsidRDefault="004B0199" w:rsidP="00F34A41">
      <w:pPr>
        <w:pStyle w:val="a3"/>
        <w:numPr>
          <w:ilvl w:val="0"/>
          <w:numId w:val="20"/>
        </w:numPr>
      </w:pPr>
      <w:r>
        <w:t>Банк предоставляет приставу полные сведения по счетам должника, включая информацию о кредитных картах.</w:t>
      </w:r>
    </w:p>
    <w:p w14:paraId="2A789ED5" w14:textId="77777777" w:rsidR="004B0199" w:rsidRDefault="004B0199" w:rsidP="00F34A41">
      <w:pPr>
        <w:pStyle w:val="a3"/>
        <w:numPr>
          <w:ilvl w:val="0"/>
          <w:numId w:val="20"/>
        </w:numPr>
      </w:pPr>
      <w:r>
        <w:t>Пристав, действуя по запросу, накладывает арест на все карты должника. Банк обязан исполнить это решение, даже если оно вызывает у него сомнения.</w:t>
      </w:r>
    </w:p>
    <w:p w14:paraId="707228F8" w14:textId="3A62A1FD" w:rsidR="004B0199" w:rsidRDefault="004B0199" w:rsidP="00F34A41">
      <w:pPr>
        <w:pStyle w:val="a3"/>
        <w:numPr>
          <w:ilvl w:val="0"/>
          <w:numId w:val="20"/>
        </w:numPr>
      </w:pPr>
      <w:r>
        <w:t>После этого средства, поступающие на кредитную карту, немедленно списываются в пользу взыскателя.</w:t>
      </w:r>
    </w:p>
    <w:p w14:paraId="669A98E5" w14:textId="77777777" w:rsidR="00F34A41" w:rsidRDefault="004B0199" w:rsidP="004B0199">
      <w:r>
        <w:t>Так как владельцу кредитной карты необходимо регулярно пополнять баланс, чтобы избежать просрочки, арест может привести к ухудшению финансового положения должника. В такой ситуации его карта может оказаться в минусе, и пополнить ее становится невозможным.</w:t>
      </w:r>
      <w:r w:rsidR="00F34A41">
        <w:t xml:space="preserve"> </w:t>
      </w:r>
    </w:p>
    <w:p w14:paraId="53E86B1F" w14:textId="77777777" w:rsidR="004B0199" w:rsidRPr="00F34A41" w:rsidRDefault="004B0199" w:rsidP="004B0199">
      <w:r>
        <w:t xml:space="preserve">В таких случаях банки часто рекомендуют обратиться к судебным приставам для снятия ареста с карты и предлагают открыть новый счет для перевода платежей по кредиту. Документ, обращенный к приставам, следует направить в то отделение ФССП, которое вынесло решение о блокировке. Если пристав откажет в снятии ареста, нужно обратиться с заявлением к старшему </w:t>
      </w:r>
      <w:r w:rsidRPr="00F34A41">
        <w:t>судебному приставу.</w:t>
      </w:r>
    </w:p>
    <w:p w14:paraId="16626D9D" w14:textId="77777777" w:rsidR="00F34A41" w:rsidRDefault="00F34A41" w:rsidP="00F34A41">
      <w:r>
        <w:rPr>
          <w:noProof/>
          <w:lang w:eastAsia="ru-RU"/>
        </w:rPr>
        <w:lastRenderedPageBreak/>
        <w:drawing>
          <wp:inline distT="0" distB="0" distL="0" distR="0" wp14:anchorId="474BCC4A" wp14:editId="41E90202">
            <wp:extent cx="1009497" cy="673096"/>
            <wp:effectExtent l="0" t="0" r="635" b="0"/>
            <wp:docPr id="7" name="Рисунок 7"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ure backgroun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8485" cy="672421"/>
                    </a:xfrm>
                    <a:prstGeom prst="rect">
                      <a:avLst/>
                    </a:prstGeom>
                    <a:noFill/>
                    <a:ln>
                      <a:noFill/>
                    </a:ln>
                  </pic:spPr>
                </pic:pic>
              </a:graphicData>
            </a:graphic>
          </wp:inline>
        </w:drawing>
      </w:r>
    </w:p>
    <w:p w14:paraId="5913E258" w14:textId="77777777" w:rsidR="00F34A41" w:rsidRDefault="00F34A41" w:rsidP="00F34A41">
      <w:r>
        <w:t>silaznaharei.ru</w:t>
      </w:r>
    </w:p>
    <w:p w14:paraId="6ADF40A7" w14:textId="4F5945A0" w:rsidR="000D2837" w:rsidRDefault="000D2837" w:rsidP="000D2837">
      <w:r w:rsidRPr="00F34A41">
        <w:t>Не стоит тратить сво</w:t>
      </w:r>
      <w:r w:rsidR="00F34A41" w:rsidRPr="00F34A41">
        <w:t>е</w:t>
      </w:r>
      <w:r w:rsidRPr="00F34A41">
        <w:t xml:space="preserve"> драгоценное время, обращаясь с заявлением в банк</w:t>
      </w:r>
      <w:r w:rsidR="00F415A8">
        <w:t>,</w:t>
      </w:r>
      <w:r w:rsidRPr="00F34A41">
        <w:t xml:space="preserve"> — это, как правило,</w:t>
      </w:r>
      <w:r>
        <w:t xml:space="preserve"> абсолютно бесполезно. Причина кроется в том, что банк в данной ситуации оказывается в довольно ограниченном положении, в некотором роде заложником обстоятельств. Банковские учреждения обязаны строго выполнять постановления судебных приставов, и игнорирование таких требований ФССП чревато для банка крайне неприятными и дорогостоящими последствиями.</w:t>
      </w:r>
    </w:p>
    <w:p w14:paraId="11C03C15" w14:textId="2ED0F6CC" w:rsidR="000D2837" w:rsidRDefault="000D2837" w:rsidP="000D2837">
      <w:r>
        <w:t xml:space="preserve">Когда вы решаете подать </w:t>
      </w:r>
      <w:r w:rsidRPr="00F34A41">
        <w:rPr>
          <w:highlight w:val="yellow"/>
        </w:rPr>
        <w:t>заявление</w:t>
      </w:r>
      <w:r w:rsidR="00F34A41" w:rsidRPr="00F34A41">
        <w:rPr>
          <w:highlight w:val="yellow"/>
        </w:rPr>
        <w:t xml:space="preserve"> о снятии ареста со счета в банке</w:t>
      </w:r>
      <w:r>
        <w:t xml:space="preserve">, </w:t>
      </w:r>
      <w:r w:rsidR="00F34A41">
        <w:t>в нем</w:t>
      </w:r>
      <w:r>
        <w:t xml:space="preserve"> нужно обязательно указать следующие сведения:</w:t>
      </w:r>
    </w:p>
    <w:p w14:paraId="16CDBD62" w14:textId="77777777" w:rsidR="000D2837" w:rsidRDefault="000D2837" w:rsidP="00F34A41">
      <w:pPr>
        <w:pStyle w:val="a3"/>
        <w:numPr>
          <w:ilvl w:val="0"/>
          <w:numId w:val="21"/>
        </w:numPr>
      </w:pPr>
      <w:r>
        <w:t>Полное имя и фамилию судебного пристава.</w:t>
      </w:r>
    </w:p>
    <w:p w14:paraId="6DE72494" w14:textId="77777777" w:rsidR="000D2837" w:rsidRDefault="000D2837" w:rsidP="00F34A41">
      <w:pPr>
        <w:pStyle w:val="a3"/>
        <w:numPr>
          <w:ilvl w:val="0"/>
          <w:numId w:val="21"/>
        </w:numPr>
      </w:pPr>
      <w:r>
        <w:t>Адрес соответствующего территориального подразделения.</w:t>
      </w:r>
    </w:p>
    <w:p w14:paraId="577322A6" w14:textId="77777777" w:rsidR="000D2837" w:rsidRDefault="000D2837" w:rsidP="00F34A41">
      <w:pPr>
        <w:pStyle w:val="a3"/>
        <w:numPr>
          <w:ilvl w:val="0"/>
          <w:numId w:val="21"/>
        </w:numPr>
      </w:pPr>
      <w:r>
        <w:t>Личные данные, контактную информацию, чтобы обеспечить обратную связь.</w:t>
      </w:r>
    </w:p>
    <w:p w14:paraId="77050EE5" w14:textId="77777777" w:rsidR="000D2837" w:rsidRDefault="000D2837" w:rsidP="00F34A41">
      <w:pPr>
        <w:pStyle w:val="a3"/>
        <w:numPr>
          <w:ilvl w:val="0"/>
          <w:numId w:val="21"/>
        </w:numPr>
      </w:pPr>
      <w:r>
        <w:t>Номер и дату исполнительного производства, чтобы четко обозначить суть дела.</w:t>
      </w:r>
    </w:p>
    <w:p w14:paraId="18196A2B" w14:textId="77777777" w:rsidR="000D2837" w:rsidRDefault="000D2837" w:rsidP="00F34A41">
      <w:pPr>
        <w:pStyle w:val="a3"/>
        <w:numPr>
          <w:ilvl w:val="0"/>
          <w:numId w:val="21"/>
        </w:numPr>
      </w:pPr>
      <w:r>
        <w:t>Точную сумму долговых обязательств, чтобы избежать недоразумений.</w:t>
      </w:r>
    </w:p>
    <w:p w14:paraId="220ABA95" w14:textId="77777777" w:rsidR="000D2837" w:rsidRDefault="000D2837" w:rsidP="00F34A41">
      <w:pPr>
        <w:pStyle w:val="a3"/>
        <w:numPr>
          <w:ilvl w:val="0"/>
          <w:numId w:val="21"/>
        </w:numPr>
      </w:pPr>
      <w:r>
        <w:t>Реквизиты банковского счета для оформления всех формальностей.</w:t>
      </w:r>
    </w:p>
    <w:p w14:paraId="10A49A22" w14:textId="77777777" w:rsidR="000D2837" w:rsidRDefault="000D2837" w:rsidP="00F34A41">
      <w:pPr>
        <w:pStyle w:val="a3"/>
        <w:numPr>
          <w:ilvl w:val="0"/>
          <w:numId w:val="21"/>
        </w:numPr>
      </w:pPr>
      <w:r>
        <w:t>Название и адрес банка, выдавшего карту, чтобы установить все необходимые связи.</w:t>
      </w:r>
    </w:p>
    <w:p w14:paraId="15B9C014" w14:textId="77777777" w:rsidR="000D2837" w:rsidRDefault="000D2837" w:rsidP="00F34A41">
      <w:pPr>
        <w:pStyle w:val="a3"/>
        <w:numPr>
          <w:ilvl w:val="0"/>
          <w:numId w:val="21"/>
        </w:numPr>
      </w:pPr>
      <w:r>
        <w:t>Обоснования для снятия ареста — насколько это важно для вашего случая.</w:t>
      </w:r>
    </w:p>
    <w:p w14:paraId="120A7BD0" w14:textId="77777777" w:rsidR="000D2837" w:rsidRDefault="000D2837" w:rsidP="00F34A41">
      <w:pPr>
        <w:pStyle w:val="a3"/>
        <w:numPr>
          <w:ilvl w:val="0"/>
          <w:numId w:val="21"/>
        </w:numPr>
      </w:pPr>
      <w:r>
        <w:t>Ссылки на действующее законодательство, подкрепляющие вашу позицию.</w:t>
      </w:r>
    </w:p>
    <w:p w14:paraId="373C850C" w14:textId="1EE1B4A5" w:rsidR="000D2837" w:rsidRDefault="000D2837" w:rsidP="000D2837">
      <w:r>
        <w:t xml:space="preserve">Если вам нужно тщательно изучить материалы исполнительного производства, не забудьте подать соответствующий запрос для получения </w:t>
      </w:r>
      <w:r w:rsidR="00F415A8">
        <w:t>такой</w:t>
      </w:r>
      <w:r>
        <w:t xml:space="preserve"> информации. </w:t>
      </w:r>
      <w:r w:rsidRPr="00F34A41">
        <w:rPr>
          <w:highlight w:val="yellow"/>
        </w:rPr>
        <w:t xml:space="preserve">Образец заявления </w:t>
      </w:r>
      <w:r w:rsidR="00F34A41" w:rsidRPr="00F34A41">
        <w:rPr>
          <w:highlight w:val="yellow"/>
        </w:rPr>
        <w:t>о</w:t>
      </w:r>
      <w:r w:rsidRPr="00F34A41">
        <w:rPr>
          <w:highlight w:val="yellow"/>
        </w:rPr>
        <w:t xml:space="preserve"> сняти</w:t>
      </w:r>
      <w:r w:rsidR="00F34A41" w:rsidRPr="00F34A41">
        <w:rPr>
          <w:highlight w:val="yellow"/>
        </w:rPr>
        <w:t>и</w:t>
      </w:r>
      <w:r w:rsidRPr="00F34A41">
        <w:rPr>
          <w:highlight w:val="yellow"/>
        </w:rPr>
        <w:t xml:space="preserve"> ареста </w:t>
      </w:r>
      <w:r w:rsidR="00F34A41" w:rsidRPr="00F34A41">
        <w:rPr>
          <w:highlight w:val="yellow"/>
        </w:rPr>
        <w:t>со счета в банке</w:t>
      </w:r>
      <w:r w:rsidR="00F34A41">
        <w:t xml:space="preserve"> </w:t>
      </w:r>
      <w:r>
        <w:t>можно найти прямо на официальном сайте ФССП</w:t>
      </w:r>
      <w:r w:rsidR="00F34A41">
        <w:t>.</w:t>
      </w:r>
    </w:p>
    <w:p w14:paraId="27C8F6D3" w14:textId="730FF8F0" w:rsidR="000D2837" w:rsidRDefault="000D2837" w:rsidP="000D2837">
      <w:r>
        <w:t xml:space="preserve">После того как </w:t>
      </w:r>
      <w:r w:rsidR="00F415A8">
        <w:t>документ</w:t>
      </w:r>
      <w:r>
        <w:t xml:space="preserve"> будет подан, судебный пристав обязан рассмотреть его в течение 10 дней и вынести конкретное решение. Это решение направляется в банк</w:t>
      </w:r>
      <w:r w:rsidR="00F34A41">
        <w:t>.</w:t>
      </w:r>
      <w:r>
        <w:t xml:space="preserve"> Если же вам откажут в разблокировке, у вас всегда есть возможность подать жалобу вышестоящему приставу или обратиться в суд для дальнейшего разбирательства.</w:t>
      </w:r>
    </w:p>
    <w:p w14:paraId="63B1D1D8" w14:textId="77777777" w:rsidR="000D2837" w:rsidRDefault="000D2837" w:rsidP="000D2837">
      <w:r>
        <w:t>Заявление в суд необходимо подать в течение 10 дней с момента получения решения. В этом документе, помимо всех обязательных данных, следует указать:</w:t>
      </w:r>
    </w:p>
    <w:p w14:paraId="37CC3977" w14:textId="77777777" w:rsidR="000D2837" w:rsidRDefault="00F34A41" w:rsidP="00F34A41">
      <w:pPr>
        <w:pStyle w:val="a3"/>
        <w:numPr>
          <w:ilvl w:val="0"/>
          <w:numId w:val="22"/>
        </w:numPr>
      </w:pPr>
      <w:r>
        <w:t>с</w:t>
      </w:r>
      <w:r w:rsidR="000D2837">
        <w:t>ведения о факте обжалования, если вы уже обращались к вышестоящему приставу</w:t>
      </w:r>
      <w:r>
        <w:t>;</w:t>
      </w:r>
    </w:p>
    <w:p w14:paraId="30C55695" w14:textId="77777777" w:rsidR="000D2837" w:rsidRDefault="00F34A41" w:rsidP="00F34A41">
      <w:pPr>
        <w:pStyle w:val="a3"/>
        <w:numPr>
          <w:ilvl w:val="0"/>
          <w:numId w:val="22"/>
        </w:numPr>
      </w:pPr>
      <w:r>
        <w:t>х</w:t>
      </w:r>
      <w:r w:rsidR="000D2837">
        <w:t>одатайство о пропуске сроков подачи заявления, если на это были уважительные причины.</w:t>
      </w:r>
    </w:p>
    <w:p w14:paraId="1D976F7E" w14:textId="46CE0D11" w:rsidR="000D2837" w:rsidRPr="000D2837" w:rsidRDefault="000D2837" w:rsidP="000D2837">
      <w:pPr>
        <w:rPr>
          <w:color w:val="FF0000"/>
        </w:rPr>
      </w:pPr>
      <w:r>
        <w:t>Примечательно, что для подачи заявления в суд вам не придется оплачивать госпошлину, что делает процесс более доступным. Суд</w:t>
      </w:r>
      <w:r w:rsidR="00F34A41">
        <w:t xml:space="preserve"> </w:t>
      </w:r>
      <w:r>
        <w:t>обязан рассматривать ваше заявление в течение 10 дней</w:t>
      </w:r>
      <w:r w:rsidR="00F34A41">
        <w:t>.</w:t>
      </w:r>
    </w:p>
    <w:p w14:paraId="559CF4B0" w14:textId="77777777" w:rsidR="00D0100A" w:rsidRDefault="00D0100A" w:rsidP="00D0100A">
      <w:r w:rsidRPr="00D0100A">
        <w:rPr>
          <w:highlight w:val="green"/>
        </w:rPr>
        <w:t>Образец заявления судебному приставу</w:t>
      </w:r>
    </w:p>
    <w:p w14:paraId="0163DB75" w14:textId="77777777" w:rsidR="00D0100A" w:rsidRPr="00D0100A" w:rsidRDefault="00D0100A" w:rsidP="00D0100A">
      <w:pPr>
        <w:rPr>
          <w:b/>
          <w:sz w:val="26"/>
          <w:szCs w:val="26"/>
        </w:rPr>
      </w:pPr>
      <w:r w:rsidRPr="00D0100A">
        <w:rPr>
          <w:b/>
          <w:sz w:val="26"/>
          <w:szCs w:val="26"/>
        </w:rPr>
        <w:t>Часто задаваемые вопросы о заявлении о снят</w:t>
      </w:r>
      <w:r>
        <w:rPr>
          <w:b/>
          <w:sz w:val="26"/>
          <w:szCs w:val="26"/>
        </w:rPr>
        <w:t>ии ареста со счета</w:t>
      </w:r>
    </w:p>
    <w:p w14:paraId="6EE6D0F9" w14:textId="77777777" w:rsidR="00F34A41" w:rsidRDefault="004B5E6B" w:rsidP="005D4478">
      <w:pPr>
        <w:pStyle w:val="a3"/>
        <w:numPr>
          <w:ilvl w:val="0"/>
          <w:numId w:val="23"/>
        </w:numPr>
        <w:tabs>
          <w:tab w:val="left" w:pos="142"/>
          <w:tab w:val="left" w:pos="284"/>
        </w:tabs>
        <w:ind w:left="0" w:firstLine="0"/>
      </w:pPr>
      <w:r>
        <w:t xml:space="preserve">Как долго может </w:t>
      </w:r>
      <w:r w:rsidR="00F34A41">
        <w:t>быть арестован</w:t>
      </w:r>
      <w:r>
        <w:t xml:space="preserve"> счет? </w:t>
      </w:r>
    </w:p>
    <w:p w14:paraId="27EBC683" w14:textId="77777777" w:rsidR="004B5E6B" w:rsidRDefault="004B5E6B" w:rsidP="004B5E6B">
      <w:r>
        <w:lastRenderedPageBreak/>
        <w:t>Срок ареста счета зависит от того, когда будет погашена задолженность или разрешен спор в суде. Обычно арест продолжается до тех пор, пока должник не выполнит свои обязательства или не достигнет соглашения с кредитором.</w:t>
      </w:r>
    </w:p>
    <w:p w14:paraId="1B2B5DBE" w14:textId="77777777" w:rsidR="00F34A41" w:rsidRDefault="004B5E6B" w:rsidP="00F34A41">
      <w:pPr>
        <w:pStyle w:val="a3"/>
        <w:numPr>
          <w:ilvl w:val="0"/>
          <w:numId w:val="23"/>
        </w:numPr>
      </w:pPr>
      <w:r>
        <w:t xml:space="preserve">Нужно ли обращаться в банк для снятия ареста? </w:t>
      </w:r>
    </w:p>
    <w:p w14:paraId="69B806CE" w14:textId="0F246A4A" w:rsidR="004B5E6B" w:rsidRDefault="004B5E6B" w:rsidP="004B5E6B">
      <w:r>
        <w:t xml:space="preserve">Банк не имеет полномочий самостоятельно снять </w:t>
      </w:r>
      <w:r w:rsidR="00253153">
        <w:t>ограничения</w:t>
      </w:r>
      <w:r>
        <w:t xml:space="preserve"> с вашего счета, пока не получит официальные документы об отмене исполнительного производства или подтверждение полного погашения долга. Банк может лишь предоставить информацию о причине блокировки средств и указать имя судебного пристава, который наложил арест.</w:t>
      </w:r>
    </w:p>
    <w:p w14:paraId="53EA034C" w14:textId="77777777" w:rsidR="00F34A41" w:rsidRDefault="00F34A41" w:rsidP="00F34A41">
      <w:pPr>
        <w:pStyle w:val="a3"/>
        <w:numPr>
          <w:ilvl w:val="0"/>
          <w:numId w:val="23"/>
        </w:numPr>
      </w:pPr>
      <w:r>
        <w:t>Как поступать</w:t>
      </w:r>
      <w:r w:rsidR="004B5E6B">
        <w:t xml:space="preserve">, если карта привязана к кредитному счету? </w:t>
      </w:r>
    </w:p>
    <w:p w14:paraId="538D5B1E" w14:textId="7B387AF9" w:rsidR="004B5E6B" w:rsidRDefault="004B5E6B" w:rsidP="004B5E6B">
      <w:r>
        <w:t xml:space="preserve">Средства на арестованной карте будут направлены в первую очередь для погашения исполнительного листа, а остаток — на покрытие задолженности по кредиту. Согласно </w:t>
      </w:r>
      <w:r w:rsidR="00F415A8">
        <w:t>З</w:t>
      </w:r>
      <w:r>
        <w:t>акону №</w:t>
      </w:r>
      <w:r w:rsidR="00F415A8">
        <w:t xml:space="preserve"> </w:t>
      </w:r>
      <w:r>
        <w:t xml:space="preserve">229-ФЗ, регулирующему исполнительное производство, такие правила обязательны. В этой ситуации </w:t>
      </w:r>
      <w:r w:rsidR="00F415A8">
        <w:t>заемщику</w:t>
      </w:r>
      <w:r>
        <w:t xml:space="preserve"> необходимо внести средства на карту, чтобы покрыть как исполнительный лист, так и кредитную задолженность.</w:t>
      </w:r>
    </w:p>
    <w:p w14:paraId="70ED65F0" w14:textId="030E5641" w:rsidR="004B5E6B" w:rsidRDefault="004B5E6B" w:rsidP="004B5E6B">
      <w:r>
        <w:t xml:space="preserve">В случае если снятие ареста затягивается, а ваши обращения остаются без ответа, рекомендуется проконсультироваться с опытными юристами, которые могут </w:t>
      </w:r>
      <w:r w:rsidRPr="00F34A41">
        <w:t>помочь ускорить процесс.</w:t>
      </w:r>
    </w:p>
    <w:p w14:paraId="580FA606" w14:textId="6B6106AD" w:rsidR="00253153" w:rsidRDefault="00253153" w:rsidP="004B5E6B"/>
    <w:p w14:paraId="51008210" w14:textId="6AE00159" w:rsidR="00253153" w:rsidRPr="00F34A41" w:rsidRDefault="00253153" w:rsidP="004B5E6B"/>
    <w:sectPr w:rsidR="00253153" w:rsidRPr="00F34A41" w:rsidSect="002611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62B94"/>
    <w:multiLevelType w:val="multilevel"/>
    <w:tmpl w:val="0E74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E76FF0"/>
    <w:multiLevelType w:val="multilevel"/>
    <w:tmpl w:val="1FA0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06AC8"/>
    <w:multiLevelType w:val="hybridMultilevel"/>
    <w:tmpl w:val="8D22BC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8664FC"/>
    <w:multiLevelType w:val="hybridMultilevel"/>
    <w:tmpl w:val="C57465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AEA2902"/>
    <w:multiLevelType w:val="hybridMultilevel"/>
    <w:tmpl w:val="E01AE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7920AC"/>
    <w:multiLevelType w:val="multilevel"/>
    <w:tmpl w:val="41FCD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1B57DF"/>
    <w:multiLevelType w:val="hybridMultilevel"/>
    <w:tmpl w:val="8E586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F730717"/>
    <w:multiLevelType w:val="hybridMultilevel"/>
    <w:tmpl w:val="47863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5C209D9"/>
    <w:multiLevelType w:val="hybridMultilevel"/>
    <w:tmpl w:val="FA5EA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7D51C7A"/>
    <w:multiLevelType w:val="hybridMultilevel"/>
    <w:tmpl w:val="63CAA3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03B4D5B"/>
    <w:multiLevelType w:val="multilevel"/>
    <w:tmpl w:val="D0A28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C466B8"/>
    <w:multiLevelType w:val="multilevel"/>
    <w:tmpl w:val="CDB6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CD48DC"/>
    <w:multiLevelType w:val="hybridMultilevel"/>
    <w:tmpl w:val="C34E0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7D75545"/>
    <w:multiLevelType w:val="hybridMultilevel"/>
    <w:tmpl w:val="102AA0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CB1700B"/>
    <w:multiLevelType w:val="hybridMultilevel"/>
    <w:tmpl w:val="5E58A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F8E3A9C"/>
    <w:multiLevelType w:val="multilevel"/>
    <w:tmpl w:val="6A5CD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586161"/>
    <w:multiLevelType w:val="hybridMultilevel"/>
    <w:tmpl w:val="431E62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3EB3576"/>
    <w:multiLevelType w:val="hybridMultilevel"/>
    <w:tmpl w:val="5C5A60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DCC23EE"/>
    <w:multiLevelType w:val="hybridMultilevel"/>
    <w:tmpl w:val="1ED8B6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F297D2C"/>
    <w:multiLevelType w:val="multilevel"/>
    <w:tmpl w:val="9CAAC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FC72088"/>
    <w:multiLevelType w:val="hybridMultilevel"/>
    <w:tmpl w:val="F9026B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FFC047D"/>
    <w:multiLevelType w:val="multilevel"/>
    <w:tmpl w:val="A77E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9D7741"/>
    <w:multiLevelType w:val="hybridMultilevel"/>
    <w:tmpl w:val="748229B6"/>
    <w:lvl w:ilvl="0" w:tplc="AB263E78">
      <w:start w:val="1"/>
      <w:numFmt w:val="decimal"/>
      <w:lvlText w:val="%1."/>
      <w:lvlJc w:val="left"/>
      <w:pPr>
        <w:ind w:left="360" w:hanging="360"/>
      </w:pPr>
      <w:rPr>
        <w:b/>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403725586">
    <w:abstractNumId w:val="0"/>
  </w:num>
  <w:num w:numId="2" w16cid:durableId="1578783934">
    <w:abstractNumId w:val="10"/>
  </w:num>
  <w:num w:numId="3" w16cid:durableId="564799318">
    <w:abstractNumId w:val="11"/>
  </w:num>
  <w:num w:numId="4" w16cid:durableId="846403842">
    <w:abstractNumId w:val="19"/>
  </w:num>
  <w:num w:numId="5" w16cid:durableId="603851926">
    <w:abstractNumId w:val="5"/>
  </w:num>
  <w:num w:numId="6" w16cid:durableId="1202132266">
    <w:abstractNumId w:val="15"/>
  </w:num>
  <w:num w:numId="7" w16cid:durableId="40133742">
    <w:abstractNumId w:val="17"/>
  </w:num>
  <w:num w:numId="8" w16cid:durableId="1418359732">
    <w:abstractNumId w:val="13"/>
  </w:num>
  <w:num w:numId="9" w16cid:durableId="1350062895">
    <w:abstractNumId w:val="4"/>
  </w:num>
  <w:num w:numId="10" w16cid:durableId="20522632">
    <w:abstractNumId w:val="9"/>
  </w:num>
  <w:num w:numId="11" w16cid:durableId="1066684077">
    <w:abstractNumId w:val="3"/>
  </w:num>
  <w:num w:numId="12" w16cid:durableId="869419625">
    <w:abstractNumId w:val="8"/>
  </w:num>
  <w:num w:numId="13" w16cid:durableId="1074165754">
    <w:abstractNumId w:val="20"/>
  </w:num>
  <w:num w:numId="14" w16cid:durableId="107042475">
    <w:abstractNumId w:val="18"/>
  </w:num>
  <w:num w:numId="15" w16cid:durableId="1041828190">
    <w:abstractNumId w:val="1"/>
  </w:num>
  <w:num w:numId="16" w16cid:durableId="1450974657">
    <w:abstractNumId w:val="21"/>
  </w:num>
  <w:num w:numId="17" w16cid:durableId="1910841621">
    <w:abstractNumId w:val="6"/>
  </w:num>
  <w:num w:numId="18" w16cid:durableId="251203300">
    <w:abstractNumId w:val="7"/>
  </w:num>
  <w:num w:numId="19" w16cid:durableId="1558735730">
    <w:abstractNumId w:val="2"/>
  </w:num>
  <w:num w:numId="20" w16cid:durableId="1915821357">
    <w:abstractNumId w:val="12"/>
  </w:num>
  <w:num w:numId="21" w16cid:durableId="1572815191">
    <w:abstractNumId w:val="16"/>
  </w:num>
  <w:num w:numId="22" w16cid:durableId="1415780862">
    <w:abstractNumId w:val="14"/>
  </w:num>
  <w:num w:numId="23" w16cid:durableId="49762156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4"/>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756"/>
    <w:rsid w:val="0003180F"/>
    <w:rsid w:val="00055756"/>
    <w:rsid w:val="000A5145"/>
    <w:rsid w:val="000D2837"/>
    <w:rsid w:val="001D0980"/>
    <w:rsid w:val="00237E15"/>
    <w:rsid w:val="00253153"/>
    <w:rsid w:val="002534BD"/>
    <w:rsid w:val="00261168"/>
    <w:rsid w:val="002707EC"/>
    <w:rsid w:val="00276717"/>
    <w:rsid w:val="002D7CB7"/>
    <w:rsid w:val="00311D1E"/>
    <w:rsid w:val="003131CB"/>
    <w:rsid w:val="0033770A"/>
    <w:rsid w:val="00346B8B"/>
    <w:rsid w:val="003F46BC"/>
    <w:rsid w:val="004871CA"/>
    <w:rsid w:val="004B0199"/>
    <w:rsid w:val="004B5E6B"/>
    <w:rsid w:val="005814FF"/>
    <w:rsid w:val="005C7DA9"/>
    <w:rsid w:val="005D4478"/>
    <w:rsid w:val="00605805"/>
    <w:rsid w:val="006322AB"/>
    <w:rsid w:val="0070165C"/>
    <w:rsid w:val="00721AF2"/>
    <w:rsid w:val="0080257A"/>
    <w:rsid w:val="00802F8E"/>
    <w:rsid w:val="00804286"/>
    <w:rsid w:val="008D7302"/>
    <w:rsid w:val="009027AF"/>
    <w:rsid w:val="00A0440F"/>
    <w:rsid w:val="00AC2C76"/>
    <w:rsid w:val="00AD3679"/>
    <w:rsid w:val="00B06CCD"/>
    <w:rsid w:val="00B565C5"/>
    <w:rsid w:val="00CD5245"/>
    <w:rsid w:val="00D0100A"/>
    <w:rsid w:val="00D41135"/>
    <w:rsid w:val="00D86C31"/>
    <w:rsid w:val="00DB38CE"/>
    <w:rsid w:val="00E41067"/>
    <w:rsid w:val="00E46265"/>
    <w:rsid w:val="00F34A41"/>
    <w:rsid w:val="00F415A8"/>
    <w:rsid w:val="00FB35AE"/>
    <w:rsid w:val="00FF30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5F8C4"/>
  <w15:docId w15:val="{6F155BBC-CAEF-3A42-8B78-A4C16510C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100A"/>
  </w:style>
  <w:style w:type="paragraph" w:styleId="1">
    <w:name w:val="heading 1"/>
    <w:basedOn w:val="a"/>
    <w:next w:val="a"/>
    <w:link w:val="10"/>
    <w:uiPriority w:val="9"/>
    <w:qFormat/>
    <w:rsid w:val="00D010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D0100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D0100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D0100A"/>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0100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D0100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D0100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D0100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D0100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100A"/>
    <w:pPr>
      <w:ind w:left="720"/>
      <w:contextualSpacing/>
    </w:pPr>
  </w:style>
  <w:style w:type="character" w:customStyle="1" w:styleId="20">
    <w:name w:val="Заголовок 2 Знак"/>
    <w:basedOn w:val="a0"/>
    <w:link w:val="2"/>
    <w:uiPriority w:val="9"/>
    <w:rsid w:val="00D0100A"/>
    <w:rPr>
      <w:rFonts w:asciiTheme="majorHAnsi" w:eastAsiaTheme="majorEastAsia" w:hAnsiTheme="majorHAnsi" w:cstheme="majorBidi"/>
      <w:b/>
      <w:bCs/>
      <w:color w:val="4F81BD" w:themeColor="accent1"/>
      <w:sz w:val="26"/>
      <w:szCs w:val="26"/>
    </w:rPr>
  </w:style>
  <w:style w:type="paragraph" w:styleId="a4">
    <w:name w:val="Normal (Web)"/>
    <w:basedOn w:val="a"/>
    <w:uiPriority w:val="99"/>
    <w:semiHidden/>
    <w:unhideWhenUsed/>
    <w:rsid w:val="00D010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ext-node">
    <w:name w:val="text-node"/>
    <w:basedOn w:val="a0"/>
    <w:rsid w:val="00D0100A"/>
  </w:style>
  <w:style w:type="paragraph" w:customStyle="1" w:styleId="hlleftbdr">
    <w:name w:val="hl_leftbdr"/>
    <w:basedOn w:val="a"/>
    <w:rsid w:val="00D010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lbdr">
    <w:name w:val="hl_bdr"/>
    <w:basedOn w:val="a"/>
    <w:rsid w:val="00D010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f-delete">
    <w:name w:val="pf-delete"/>
    <w:basedOn w:val="a"/>
    <w:rsid w:val="00D010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lblue">
    <w:name w:val="hl_blue"/>
    <w:basedOn w:val="a"/>
    <w:rsid w:val="00D010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ded-to-list1">
    <w:name w:val="added-to-list1"/>
    <w:basedOn w:val="a"/>
    <w:rsid w:val="00D010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D0100A"/>
    <w:rPr>
      <w:color w:val="0000FF"/>
      <w:u w:val="single"/>
    </w:rPr>
  </w:style>
  <w:style w:type="character" w:customStyle="1" w:styleId="10">
    <w:name w:val="Заголовок 1 Знак"/>
    <w:basedOn w:val="a0"/>
    <w:link w:val="1"/>
    <w:uiPriority w:val="9"/>
    <w:rsid w:val="00D0100A"/>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D0100A"/>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D0100A"/>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0100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D0100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D0100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D0100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D0100A"/>
    <w:rPr>
      <w:rFonts w:asciiTheme="majorHAnsi" w:eastAsiaTheme="majorEastAsia" w:hAnsiTheme="majorHAnsi" w:cstheme="majorBidi"/>
      <w:i/>
      <w:iCs/>
      <w:color w:val="404040" w:themeColor="text1" w:themeTint="BF"/>
      <w:sz w:val="20"/>
      <w:szCs w:val="20"/>
    </w:rPr>
  </w:style>
  <w:style w:type="paragraph" w:styleId="a6">
    <w:name w:val="caption"/>
    <w:basedOn w:val="a"/>
    <w:next w:val="a"/>
    <w:uiPriority w:val="35"/>
    <w:semiHidden/>
    <w:unhideWhenUsed/>
    <w:qFormat/>
    <w:rsid w:val="00D0100A"/>
    <w:pPr>
      <w:spacing w:line="240" w:lineRule="auto"/>
    </w:pPr>
    <w:rPr>
      <w:b/>
      <w:bCs/>
      <w:color w:val="4F81BD" w:themeColor="accent1"/>
      <w:sz w:val="18"/>
      <w:szCs w:val="18"/>
    </w:rPr>
  </w:style>
  <w:style w:type="paragraph" w:styleId="a7">
    <w:name w:val="Title"/>
    <w:basedOn w:val="a"/>
    <w:next w:val="a"/>
    <w:link w:val="a8"/>
    <w:uiPriority w:val="10"/>
    <w:qFormat/>
    <w:rsid w:val="00D0100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8">
    <w:name w:val="Заголовок Знак"/>
    <w:basedOn w:val="a0"/>
    <w:link w:val="a7"/>
    <w:uiPriority w:val="10"/>
    <w:rsid w:val="00D0100A"/>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
    <w:next w:val="a"/>
    <w:link w:val="aa"/>
    <w:uiPriority w:val="11"/>
    <w:qFormat/>
    <w:rsid w:val="00D0100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a">
    <w:name w:val="Подзаголовок Знак"/>
    <w:basedOn w:val="a0"/>
    <w:link w:val="a9"/>
    <w:uiPriority w:val="11"/>
    <w:rsid w:val="00D0100A"/>
    <w:rPr>
      <w:rFonts w:asciiTheme="majorHAnsi" w:eastAsiaTheme="majorEastAsia" w:hAnsiTheme="majorHAnsi" w:cstheme="majorBidi"/>
      <w:i/>
      <w:iCs/>
      <w:color w:val="4F81BD" w:themeColor="accent1"/>
      <w:spacing w:val="15"/>
      <w:sz w:val="24"/>
      <w:szCs w:val="24"/>
    </w:rPr>
  </w:style>
  <w:style w:type="character" w:styleId="ab">
    <w:name w:val="Strong"/>
    <w:basedOn w:val="a0"/>
    <w:uiPriority w:val="22"/>
    <w:qFormat/>
    <w:rsid w:val="00D0100A"/>
    <w:rPr>
      <w:b/>
      <w:bCs/>
    </w:rPr>
  </w:style>
  <w:style w:type="character" w:styleId="ac">
    <w:name w:val="Emphasis"/>
    <w:basedOn w:val="a0"/>
    <w:uiPriority w:val="20"/>
    <w:qFormat/>
    <w:rsid w:val="00D0100A"/>
    <w:rPr>
      <w:i/>
      <w:iCs/>
    </w:rPr>
  </w:style>
  <w:style w:type="paragraph" w:styleId="ad">
    <w:name w:val="No Spacing"/>
    <w:uiPriority w:val="1"/>
    <w:qFormat/>
    <w:rsid w:val="00D0100A"/>
    <w:pPr>
      <w:spacing w:after="0" w:line="240" w:lineRule="auto"/>
    </w:pPr>
  </w:style>
  <w:style w:type="paragraph" w:styleId="21">
    <w:name w:val="Quote"/>
    <w:basedOn w:val="a"/>
    <w:next w:val="a"/>
    <w:link w:val="22"/>
    <w:uiPriority w:val="29"/>
    <w:qFormat/>
    <w:rsid w:val="00D0100A"/>
    <w:rPr>
      <w:i/>
      <w:iCs/>
      <w:color w:val="000000" w:themeColor="text1"/>
    </w:rPr>
  </w:style>
  <w:style w:type="character" w:customStyle="1" w:styleId="22">
    <w:name w:val="Цитата 2 Знак"/>
    <w:basedOn w:val="a0"/>
    <w:link w:val="21"/>
    <w:uiPriority w:val="29"/>
    <w:rsid w:val="00D0100A"/>
    <w:rPr>
      <w:i/>
      <w:iCs/>
      <w:color w:val="000000" w:themeColor="text1"/>
    </w:rPr>
  </w:style>
  <w:style w:type="paragraph" w:styleId="ae">
    <w:name w:val="Intense Quote"/>
    <w:basedOn w:val="a"/>
    <w:next w:val="a"/>
    <w:link w:val="af"/>
    <w:uiPriority w:val="30"/>
    <w:qFormat/>
    <w:rsid w:val="00D0100A"/>
    <w:pPr>
      <w:pBdr>
        <w:bottom w:val="single" w:sz="4" w:space="4" w:color="4F81BD" w:themeColor="accent1"/>
      </w:pBdr>
      <w:spacing w:before="200" w:after="280"/>
      <w:ind w:left="936" w:right="936"/>
    </w:pPr>
    <w:rPr>
      <w:b/>
      <w:bCs/>
      <w:i/>
      <w:iCs/>
      <w:color w:val="4F81BD" w:themeColor="accent1"/>
    </w:rPr>
  </w:style>
  <w:style w:type="character" w:customStyle="1" w:styleId="af">
    <w:name w:val="Выделенная цитата Знак"/>
    <w:basedOn w:val="a0"/>
    <w:link w:val="ae"/>
    <w:uiPriority w:val="30"/>
    <w:rsid w:val="00D0100A"/>
    <w:rPr>
      <w:b/>
      <w:bCs/>
      <w:i/>
      <w:iCs/>
      <w:color w:val="4F81BD" w:themeColor="accent1"/>
    </w:rPr>
  </w:style>
  <w:style w:type="character" w:styleId="af0">
    <w:name w:val="Subtle Emphasis"/>
    <w:basedOn w:val="a0"/>
    <w:uiPriority w:val="19"/>
    <w:qFormat/>
    <w:rsid w:val="00D0100A"/>
    <w:rPr>
      <w:i/>
      <w:iCs/>
      <w:color w:val="808080" w:themeColor="text1" w:themeTint="7F"/>
    </w:rPr>
  </w:style>
  <w:style w:type="character" w:styleId="af1">
    <w:name w:val="Intense Emphasis"/>
    <w:basedOn w:val="a0"/>
    <w:uiPriority w:val="21"/>
    <w:qFormat/>
    <w:rsid w:val="00D0100A"/>
    <w:rPr>
      <w:b/>
      <w:bCs/>
      <w:i/>
      <w:iCs/>
      <w:color w:val="4F81BD" w:themeColor="accent1"/>
    </w:rPr>
  </w:style>
  <w:style w:type="character" w:styleId="af2">
    <w:name w:val="Subtle Reference"/>
    <w:basedOn w:val="a0"/>
    <w:uiPriority w:val="31"/>
    <w:qFormat/>
    <w:rsid w:val="00D0100A"/>
    <w:rPr>
      <w:smallCaps/>
      <w:color w:val="C0504D" w:themeColor="accent2"/>
      <w:u w:val="single"/>
    </w:rPr>
  </w:style>
  <w:style w:type="character" w:styleId="af3">
    <w:name w:val="Intense Reference"/>
    <w:basedOn w:val="a0"/>
    <w:uiPriority w:val="32"/>
    <w:qFormat/>
    <w:rsid w:val="00D0100A"/>
    <w:rPr>
      <w:b/>
      <w:bCs/>
      <w:smallCaps/>
      <w:color w:val="C0504D" w:themeColor="accent2"/>
      <w:spacing w:val="5"/>
      <w:u w:val="single"/>
    </w:rPr>
  </w:style>
  <w:style w:type="character" w:styleId="af4">
    <w:name w:val="Book Title"/>
    <w:basedOn w:val="a0"/>
    <w:uiPriority w:val="33"/>
    <w:qFormat/>
    <w:rsid w:val="00D0100A"/>
    <w:rPr>
      <w:b/>
      <w:bCs/>
      <w:smallCaps/>
      <w:spacing w:val="5"/>
    </w:rPr>
  </w:style>
  <w:style w:type="paragraph" w:styleId="af5">
    <w:name w:val="TOC Heading"/>
    <w:basedOn w:val="1"/>
    <w:next w:val="a"/>
    <w:uiPriority w:val="39"/>
    <w:semiHidden/>
    <w:unhideWhenUsed/>
    <w:qFormat/>
    <w:rsid w:val="00D0100A"/>
    <w:pPr>
      <w:outlineLvl w:val="9"/>
    </w:pPr>
  </w:style>
  <w:style w:type="paragraph" w:styleId="af6">
    <w:name w:val="Balloon Text"/>
    <w:basedOn w:val="a"/>
    <w:link w:val="af7"/>
    <w:uiPriority w:val="99"/>
    <w:semiHidden/>
    <w:unhideWhenUsed/>
    <w:rsid w:val="0080257A"/>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80257A"/>
    <w:rPr>
      <w:rFonts w:ascii="Tahoma" w:hAnsi="Tahoma" w:cs="Tahoma"/>
      <w:sz w:val="16"/>
      <w:szCs w:val="16"/>
    </w:rPr>
  </w:style>
  <w:style w:type="character" w:styleId="af8">
    <w:name w:val="annotation reference"/>
    <w:basedOn w:val="a0"/>
    <w:uiPriority w:val="99"/>
    <w:semiHidden/>
    <w:unhideWhenUsed/>
    <w:rsid w:val="00FB35AE"/>
    <w:rPr>
      <w:sz w:val="16"/>
      <w:szCs w:val="16"/>
    </w:rPr>
  </w:style>
  <w:style w:type="paragraph" w:styleId="af9">
    <w:name w:val="annotation text"/>
    <w:basedOn w:val="a"/>
    <w:link w:val="afa"/>
    <w:uiPriority w:val="99"/>
    <w:semiHidden/>
    <w:unhideWhenUsed/>
    <w:rsid w:val="00FB35AE"/>
    <w:pPr>
      <w:spacing w:line="240" w:lineRule="auto"/>
    </w:pPr>
    <w:rPr>
      <w:sz w:val="20"/>
      <w:szCs w:val="20"/>
    </w:rPr>
  </w:style>
  <w:style w:type="character" w:customStyle="1" w:styleId="afa">
    <w:name w:val="Текст примечания Знак"/>
    <w:basedOn w:val="a0"/>
    <w:link w:val="af9"/>
    <w:uiPriority w:val="99"/>
    <w:semiHidden/>
    <w:rsid w:val="00FB35AE"/>
    <w:rPr>
      <w:sz w:val="20"/>
      <w:szCs w:val="20"/>
    </w:rPr>
  </w:style>
  <w:style w:type="paragraph" w:styleId="afb">
    <w:name w:val="annotation subject"/>
    <w:basedOn w:val="af9"/>
    <w:next w:val="af9"/>
    <w:link w:val="afc"/>
    <w:uiPriority w:val="99"/>
    <w:semiHidden/>
    <w:unhideWhenUsed/>
    <w:rsid w:val="00FB35AE"/>
    <w:rPr>
      <w:b/>
      <w:bCs/>
    </w:rPr>
  </w:style>
  <w:style w:type="character" w:customStyle="1" w:styleId="afc">
    <w:name w:val="Тема примечания Знак"/>
    <w:basedOn w:val="afa"/>
    <w:link w:val="afb"/>
    <w:uiPriority w:val="99"/>
    <w:semiHidden/>
    <w:rsid w:val="00FB35A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23937">
      <w:bodyDiv w:val="1"/>
      <w:marLeft w:val="0"/>
      <w:marRight w:val="0"/>
      <w:marTop w:val="0"/>
      <w:marBottom w:val="0"/>
      <w:divBdr>
        <w:top w:val="none" w:sz="0" w:space="0" w:color="auto"/>
        <w:left w:val="none" w:sz="0" w:space="0" w:color="auto"/>
        <w:bottom w:val="none" w:sz="0" w:space="0" w:color="auto"/>
        <w:right w:val="none" w:sz="0" w:space="0" w:color="auto"/>
      </w:divBdr>
    </w:div>
    <w:div w:id="340815565">
      <w:bodyDiv w:val="1"/>
      <w:marLeft w:val="0"/>
      <w:marRight w:val="0"/>
      <w:marTop w:val="0"/>
      <w:marBottom w:val="0"/>
      <w:divBdr>
        <w:top w:val="none" w:sz="0" w:space="0" w:color="auto"/>
        <w:left w:val="none" w:sz="0" w:space="0" w:color="auto"/>
        <w:bottom w:val="none" w:sz="0" w:space="0" w:color="auto"/>
        <w:right w:val="none" w:sz="0" w:space="0" w:color="auto"/>
      </w:divBdr>
    </w:div>
    <w:div w:id="351224492">
      <w:bodyDiv w:val="1"/>
      <w:marLeft w:val="0"/>
      <w:marRight w:val="0"/>
      <w:marTop w:val="0"/>
      <w:marBottom w:val="0"/>
      <w:divBdr>
        <w:top w:val="none" w:sz="0" w:space="0" w:color="auto"/>
        <w:left w:val="none" w:sz="0" w:space="0" w:color="auto"/>
        <w:bottom w:val="none" w:sz="0" w:space="0" w:color="auto"/>
        <w:right w:val="none" w:sz="0" w:space="0" w:color="auto"/>
      </w:divBdr>
    </w:div>
    <w:div w:id="640959513">
      <w:bodyDiv w:val="1"/>
      <w:marLeft w:val="0"/>
      <w:marRight w:val="0"/>
      <w:marTop w:val="0"/>
      <w:marBottom w:val="0"/>
      <w:divBdr>
        <w:top w:val="none" w:sz="0" w:space="0" w:color="auto"/>
        <w:left w:val="none" w:sz="0" w:space="0" w:color="auto"/>
        <w:bottom w:val="none" w:sz="0" w:space="0" w:color="auto"/>
        <w:right w:val="none" w:sz="0" w:space="0" w:color="auto"/>
      </w:divBdr>
    </w:div>
    <w:div w:id="645668154">
      <w:bodyDiv w:val="1"/>
      <w:marLeft w:val="0"/>
      <w:marRight w:val="0"/>
      <w:marTop w:val="0"/>
      <w:marBottom w:val="0"/>
      <w:divBdr>
        <w:top w:val="none" w:sz="0" w:space="0" w:color="auto"/>
        <w:left w:val="none" w:sz="0" w:space="0" w:color="auto"/>
        <w:bottom w:val="none" w:sz="0" w:space="0" w:color="auto"/>
        <w:right w:val="none" w:sz="0" w:space="0" w:color="auto"/>
      </w:divBdr>
      <w:divsChild>
        <w:div w:id="261183502">
          <w:marLeft w:val="0"/>
          <w:marRight w:val="0"/>
          <w:marTop w:val="0"/>
          <w:marBottom w:val="0"/>
          <w:divBdr>
            <w:top w:val="none" w:sz="0" w:space="0" w:color="auto"/>
            <w:left w:val="none" w:sz="0" w:space="0" w:color="auto"/>
            <w:bottom w:val="none" w:sz="0" w:space="0" w:color="auto"/>
            <w:right w:val="none" w:sz="0" w:space="0" w:color="auto"/>
          </w:divBdr>
          <w:divsChild>
            <w:div w:id="1421566313">
              <w:marLeft w:val="0"/>
              <w:marRight w:val="0"/>
              <w:marTop w:val="0"/>
              <w:marBottom w:val="0"/>
              <w:divBdr>
                <w:top w:val="none" w:sz="0" w:space="0" w:color="auto"/>
                <w:left w:val="none" w:sz="0" w:space="0" w:color="auto"/>
                <w:bottom w:val="none" w:sz="0" w:space="0" w:color="auto"/>
                <w:right w:val="none" w:sz="0" w:space="0" w:color="auto"/>
              </w:divBdr>
              <w:divsChild>
                <w:div w:id="177551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625520">
      <w:bodyDiv w:val="1"/>
      <w:marLeft w:val="0"/>
      <w:marRight w:val="0"/>
      <w:marTop w:val="0"/>
      <w:marBottom w:val="0"/>
      <w:divBdr>
        <w:top w:val="none" w:sz="0" w:space="0" w:color="auto"/>
        <w:left w:val="none" w:sz="0" w:space="0" w:color="auto"/>
        <w:bottom w:val="none" w:sz="0" w:space="0" w:color="auto"/>
        <w:right w:val="none" w:sz="0" w:space="0" w:color="auto"/>
      </w:divBdr>
    </w:div>
    <w:div w:id="1375885366">
      <w:bodyDiv w:val="1"/>
      <w:marLeft w:val="0"/>
      <w:marRight w:val="0"/>
      <w:marTop w:val="0"/>
      <w:marBottom w:val="0"/>
      <w:divBdr>
        <w:top w:val="none" w:sz="0" w:space="0" w:color="auto"/>
        <w:left w:val="none" w:sz="0" w:space="0" w:color="auto"/>
        <w:bottom w:val="none" w:sz="0" w:space="0" w:color="auto"/>
        <w:right w:val="none" w:sz="0" w:space="0" w:color="auto"/>
      </w:divBdr>
    </w:div>
    <w:div w:id="1676112593">
      <w:bodyDiv w:val="1"/>
      <w:marLeft w:val="0"/>
      <w:marRight w:val="0"/>
      <w:marTop w:val="0"/>
      <w:marBottom w:val="0"/>
      <w:divBdr>
        <w:top w:val="none" w:sz="0" w:space="0" w:color="auto"/>
        <w:left w:val="none" w:sz="0" w:space="0" w:color="auto"/>
        <w:bottom w:val="none" w:sz="0" w:space="0" w:color="auto"/>
        <w:right w:val="none" w:sz="0" w:space="0" w:color="auto"/>
      </w:divBdr>
    </w:div>
    <w:div w:id="1680305914">
      <w:bodyDiv w:val="1"/>
      <w:marLeft w:val="0"/>
      <w:marRight w:val="0"/>
      <w:marTop w:val="0"/>
      <w:marBottom w:val="0"/>
      <w:divBdr>
        <w:top w:val="none" w:sz="0" w:space="0" w:color="auto"/>
        <w:left w:val="none" w:sz="0" w:space="0" w:color="auto"/>
        <w:bottom w:val="none" w:sz="0" w:space="0" w:color="auto"/>
        <w:right w:val="none" w:sz="0" w:space="0" w:color="auto"/>
      </w:divBdr>
    </w:div>
    <w:div w:id="1704011925">
      <w:bodyDiv w:val="1"/>
      <w:marLeft w:val="0"/>
      <w:marRight w:val="0"/>
      <w:marTop w:val="0"/>
      <w:marBottom w:val="0"/>
      <w:divBdr>
        <w:top w:val="none" w:sz="0" w:space="0" w:color="auto"/>
        <w:left w:val="none" w:sz="0" w:space="0" w:color="auto"/>
        <w:bottom w:val="none" w:sz="0" w:space="0" w:color="auto"/>
        <w:right w:val="none" w:sz="0" w:space="0" w:color="auto"/>
      </w:divBdr>
      <w:divsChild>
        <w:div w:id="97992985">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2001804831">
          <w:blockQuote w:val="1"/>
          <w:marLeft w:val="720"/>
          <w:marRight w:val="720"/>
          <w:marTop w:val="100"/>
          <w:marBottom w:val="100"/>
          <w:divBdr>
            <w:top w:val="none" w:sz="0" w:space="0" w:color="auto"/>
            <w:left w:val="single" w:sz="12" w:space="0" w:color="8E8E8E"/>
            <w:bottom w:val="none" w:sz="0" w:space="0" w:color="auto"/>
            <w:right w:val="none" w:sz="0" w:space="0" w:color="auto"/>
          </w:divBdr>
        </w:div>
      </w:divsChild>
    </w:div>
    <w:div w:id="1944454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1735</Words>
  <Characters>11664</Characters>
  <Application>Microsoft Office Word</Application>
  <DocSecurity>0</DocSecurity>
  <Lines>212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Arr</dc:creator>
  <cp:lastModifiedBy>Евгений Харитоненко</cp:lastModifiedBy>
  <cp:revision>3</cp:revision>
  <dcterms:created xsi:type="dcterms:W3CDTF">2025-02-02T13:12:00Z</dcterms:created>
  <dcterms:modified xsi:type="dcterms:W3CDTF">2025-02-04T16:27:00Z</dcterms:modified>
</cp:coreProperties>
</file>